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12" w:rsidRDefault="00557A12" w:rsidP="00910688">
      <w:pPr>
        <w:jc w:val="center"/>
        <w:rPr>
          <w:rFonts w:ascii="Arial" w:hAnsi="Arial" w:cs="Arial"/>
          <w:b/>
        </w:rPr>
      </w:pPr>
      <w:r w:rsidRPr="00353C85">
        <w:rPr>
          <w:rFonts w:ascii="Arial" w:hAnsi="Arial" w:cs="Arial"/>
          <w:b/>
        </w:rPr>
        <w:t>Règlement intérieur</w:t>
      </w:r>
      <w:r w:rsidR="00F429CE" w:rsidRPr="00353C85">
        <w:rPr>
          <w:rFonts w:ascii="Arial" w:hAnsi="Arial" w:cs="Arial"/>
          <w:b/>
        </w:rPr>
        <w:t xml:space="preserve"> de l’association </w:t>
      </w:r>
      <w:r w:rsidR="003D174B" w:rsidRPr="00353C85">
        <w:rPr>
          <w:rFonts w:ascii="Arial" w:hAnsi="Arial" w:cs="Arial"/>
          <w:b/>
        </w:rPr>
        <w:t>E</w:t>
      </w:r>
      <w:r w:rsidR="00F979D7" w:rsidRPr="00353C85">
        <w:rPr>
          <w:rFonts w:ascii="Arial" w:hAnsi="Arial" w:cs="Arial"/>
          <w:b/>
        </w:rPr>
        <w:t xml:space="preserve">sprit </w:t>
      </w:r>
      <w:r w:rsidR="003D174B" w:rsidRPr="00353C85">
        <w:rPr>
          <w:rFonts w:ascii="Arial" w:hAnsi="Arial" w:cs="Arial"/>
          <w:b/>
        </w:rPr>
        <w:t>L</w:t>
      </w:r>
      <w:r w:rsidR="00F979D7" w:rsidRPr="00353C85">
        <w:rPr>
          <w:rFonts w:ascii="Arial" w:hAnsi="Arial" w:cs="Arial"/>
          <w:b/>
        </w:rPr>
        <w:t>udique</w:t>
      </w:r>
    </w:p>
    <w:p w:rsidR="00353C85" w:rsidRPr="00353C85" w:rsidRDefault="00353C85" w:rsidP="00910688">
      <w:pPr>
        <w:jc w:val="center"/>
        <w:rPr>
          <w:rFonts w:ascii="Arial" w:hAnsi="Arial" w:cs="Arial"/>
          <w:b/>
        </w:rPr>
      </w:pPr>
    </w:p>
    <w:p w:rsidR="00557A12" w:rsidRPr="00A40105" w:rsidRDefault="00557A12" w:rsidP="00910688">
      <w:pPr>
        <w:rPr>
          <w:rFonts w:ascii="Arial" w:hAnsi="Arial" w:cs="Arial"/>
          <w:b/>
          <w:sz w:val="20"/>
          <w:szCs w:val="20"/>
        </w:rPr>
      </w:pPr>
    </w:p>
    <w:p w:rsidR="00557A12" w:rsidRPr="00A40105" w:rsidRDefault="00557A12" w:rsidP="00910688">
      <w:pPr>
        <w:rPr>
          <w:rFonts w:ascii="Arial" w:hAnsi="Arial" w:cs="Arial"/>
          <w:sz w:val="20"/>
          <w:szCs w:val="20"/>
        </w:rPr>
      </w:pPr>
    </w:p>
    <w:p w:rsidR="0025472E" w:rsidRDefault="0089764A" w:rsidP="009A5DFD">
      <w:pPr>
        <w:jc w:val="both"/>
        <w:rPr>
          <w:rFonts w:ascii="Arial" w:hAnsi="Arial" w:cs="Arial"/>
          <w:b/>
          <w:sz w:val="20"/>
          <w:szCs w:val="20"/>
        </w:rPr>
      </w:pPr>
      <w:r w:rsidRPr="00A40105">
        <w:rPr>
          <w:rFonts w:ascii="Arial" w:hAnsi="Arial" w:cs="Arial"/>
          <w:b/>
          <w:sz w:val="20"/>
          <w:szCs w:val="20"/>
        </w:rPr>
        <w:t xml:space="preserve">Article </w:t>
      </w:r>
      <w:r>
        <w:rPr>
          <w:rFonts w:ascii="Arial" w:hAnsi="Arial" w:cs="Arial"/>
          <w:b/>
          <w:sz w:val="20"/>
          <w:szCs w:val="20"/>
        </w:rPr>
        <w:t>0</w:t>
      </w:r>
      <w:r w:rsidRPr="00A40105">
        <w:rPr>
          <w:rFonts w:ascii="Arial" w:hAnsi="Arial" w:cs="Arial"/>
          <w:b/>
          <w:sz w:val="20"/>
          <w:szCs w:val="20"/>
        </w:rPr>
        <w:t xml:space="preserve"> – </w:t>
      </w:r>
      <w:r>
        <w:rPr>
          <w:rFonts w:ascii="Arial" w:hAnsi="Arial" w:cs="Arial"/>
          <w:b/>
          <w:sz w:val="20"/>
          <w:szCs w:val="20"/>
        </w:rPr>
        <w:t>Préambule</w:t>
      </w:r>
    </w:p>
    <w:p w:rsidR="0089764A" w:rsidRDefault="0089764A" w:rsidP="00F2506B">
      <w:pPr>
        <w:pStyle w:val="Sous-titre"/>
        <w:numPr>
          <w:ilvl w:val="0"/>
          <w:numId w:val="9"/>
        </w:numPr>
        <w:spacing w:before="120"/>
      </w:pPr>
      <w:r w:rsidRPr="0089764A">
        <w:t>La philosophie de l’association</w:t>
      </w:r>
    </w:p>
    <w:p w:rsidR="00ED0A0D" w:rsidRPr="007F2AB4" w:rsidRDefault="000A5733" w:rsidP="00F2506B">
      <w:pPr>
        <w:spacing w:before="120"/>
        <w:jc w:val="both"/>
        <w:rPr>
          <w:rFonts w:ascii="Arial" w:hAnsi="Arial" w:cs="Arial"/>
          <w:sz w:val="20"/>
          <w:szCs w:val="20"/>
        </w:rPr>
      </w:pPr>
      <w:r w:rsidRPr="007F2AB4">
        <w:rPr>
          <w:rFonts w:ascii="Arial" w:hAnsi="Arial" w:cs="Arial"/>
          <w:sz w:val="20"/>
          <w:szCs w:val="20"/>
        </w:rPr>
        <w:t xml:space="preserve">La philosophie ou </w:t>
      </w:r>
      <w:r w:rsidR="00F20C7A" w:rsidRPr="007F2AB4">
        <w:rPr>
          <w:rFonts w:ascii="Arial" w:hAnsi="Arial" w:cs="Arial"/>
          <w:sz w:val="20"/>
          <w:szCs w:val="20"/>
        </w:rPr>
        <w:t>l’</w:t>
      </w:r>
      <w:r w:rsidRPr="007F2AB4">
        <w:rPr>
          <w:rFonts w:ascii="Arial" w:hAnsi="Arial" w:cs="Arial"/>
          <w:sz w:val="20"/>
          <w:szCs w:val="20"/>
        </w:rPr>
        <w:t>objet de l’association Esprit Ludique est de pouvoir partager et faire découvrir au plus grand nombre l’expérience du monde ludique.</w:t>
      </w:r>
      <w:r w:rsidR="00ED0A0D" w:rsidRPr="007F2AB4">
        <w:rPr>
          <w:rFonts w:ascii="Arial" w:hAnsi="Arial" w:cs="Arial"/>
          <w:sz w:val="20"/>
          <w:szCs w:val="20"/>
        </w:rPr>
        <w:t xml:space="preserve"> C’est en ces termes que se définit l’association et c’est naturellement dans cette optique qu’elle développe son activité.</w:t>
      </w:r>
    </w:p>
    <w:p w:rsidR="00ED0A0D" w:rsidRPr="007F2AB4" w:rsidRDefault="00ED0A0D" w:rsidP="00F2506B">
      <w:pPr>
        <w:spacing w:before="120"/>
        <w:jc w:val="both"/>
        <w:rPr>
          <w:rFonts w:ascii="Arial" w:hAnsi="Arial" w:cs="Arial"/>
          <w:sz w:val="20"/>
          <w:szCs w:val="20"/>
        </w:rPr>
      </w:pPr>
      <w:r w:rsidRPr="007F2AB4">
        <w:rPr>
          <w:rFonts w:ascii="Arial" w:hAnsi="Arial" w:cs="Arial"/>
          <w:sz w:val="20"/>
          <w:szCs w:val="20"/>
        </w:rPr>
        <w:t xml:space="preserve">L’association </w:t>
      </w:r>
      <w:r w:rsidR="00F2506B" w:rsidRPr="007F2AB4">
        <w:rPr>
          <w:rFonts w:ascii="Arial" w:hAnsi="Arial" w:cs="Arial"/>
          <w:sz w:val="20"/>
          <w:szCs w:val="20"/>
        </w:rPr>
        <w:t>est fondée</w:t>
      </w:r>
      <w:r w:rsidRPr="007F2AB4">
        <w:rPr>
          <w:rFonts w:ascii="Arial" w:hAnsi="Arial" w:cs="Arial"/>
          <w:sz w:val="20"/>
          <w:szCs w:val="20"/>
        </w:rPr>
        <w:t xml:space="preserve"> sur les valeurs du partage, de l’entraide et de la convivialité de tous et envers tous. L’investissement de chacun </w:t>
      </w:r>
      <w:r w:rsidR="00F2506B" w:rsidRPr="007F2AB4">
        <w:rPr>
          <w:rFonts w:ascii="Arial" w:hAnsi="Arial" w:cs="Arial"/>
          <w:sz w:val="20"/>
          <w:szCs w:val="20"/>
        </w:rPr>
        <w:t>est au profit de tous et permettra à l’ensemble d’améliorer son expérience ludique au sein de l’association.</w:t>
      </w:r>
    </w:p>
    <w:p w:rsidR="0089764A" w:rsidRPr="0089764A" w:rsidRDefault="0089764A" w:rsidP="009A5DFD">
      <w:pPr>
        <w:jc w:val="both"/>
        <w:rPr>
          <w:rFonts w:ascii="Arial" w:hAnsi="Arial" w:cs="Arial"/>
          <w:sz w:val="20"/>
          <w:szCs w:val="20"/>
        </w:rPr>
      </w:pPr>
    </w:p>
    <w:p w:rsidR="000A5733" w:rsidRDefault="0089764A" w:rsidP="000A5733">
      <w:pPr>
        <w:pStyle w:val="Sous-titre"/>
        <w:numPr>
          <w:ilvl w:val="0"/>
          <w:numId w:val="9"/>
        </w:numPr>
      </w:pPr>
      <w:r w:rsidRPr="0089764A">
        <w:t>L’éthique de l’associ</w:t>
      </w:r>
      <w:r w:rsidR="000A5733">
        <w:t>a</w:t>
      </w:r>
      <w:r w:rsidRPr="0089764A">
        <w:t>tion</w:t>
      </w:r>
    </w:p>
    <w:p w:rsidR="00F2506B" w:rsidRPr="007F2AB4" w:rsidRDefault="000A5733" w:rsidP="00F2506B">
      <w:pPr>
        <w:spacing w:before="120"/>
        <w:jc w:val="both"/>
        <w:rPr>
          <w:rFonts w:ascii="Arial" w:hAnsi="Arial" w:cs="Arial"/>
          <w:sz w:val="20"/>
          <w:szCs w:val="20"/>
        </w:rPr>
      </w:pPr>
      <w:r w:rsidRPr="007F2AB4">
        <w:rPr>
          <w:rFonts w:ascii="Arial" w:hAnsi="Arial" w:cs="Arial"/>
          <w:sz w:val="20"/>
          <w:szCs w:val="20"/>
        </w:rPr>
        <w:t>L</w:t>
      </w:r>
      <w:r w:rsidR="00F2506B" w:rsidRPr="007F2AB4">
        <w:rPr>
          <w:rFonts w:ascii="Arial" w:hAnsi="Arial" w:cs="Arial"/>
          <w:sz w:val="20"/>
          <w:szCs w:val="20"/>
        </w:rPr>
        <w:t xml:space="preserve">’association au travers de son bureau et de son conseil d’administration se réserve le droit de définir tacitement ce qui est éthique ou non </w:t>
      </w:r>
      <w:r w:rsidR="00F20C7A" w:rsidRPr="007F2AB4">
        <w:rPr>
          <w:rFonts w:ascii="Arial" w:hAnsi="Arial" w:cs="Arial"/>
          <w:sz w:val="20"/>
          <w:szCs w:val="20"/>
        </w:rPr>
        <w:t>pour le respect de</w:t>
      </w:r>
      <w:r w:rsidR="00F2506B" w:rsidRPr="007F2AB4">
        <w:rPr>
          <w:rFonts w:ascii="Arial" w:hAnsi="Arial" w:cs="Arial"/>
          <w:sz w:val="20"/>
          <w:szCs w:val="20"/>
        </w:rPr>
        <w:t xml:space="preserve"> la philosophie de l’association</w:t>
      </w:r>
      <w:r w:rsidR="006C781F" w:rsidRPr="007F2AB4">
        <w:rPr>
          <w:rFonts w:ascii="Arial" w:hAnsi="Arial" w:cs="Arial"/>
          <w:sz w:val="20"/>
          <w:szCs w:val="20"/>
        </w:rPr>
        <w:t xml:space="preserve"> et de la légalité</w:t>
      </w:r>
      <w:r w:rsidR="00F2506B" w:rsidRPr="007F2AB4">
        <w:rPr>
          <w:rFonts w:ascii="Arial" w:hAnsi="Arial" w:cs="Arial"/>
          <w:sz w:val="20"/>
          <w:szCs w:val="20"/>
        </w:rPr>
        <w:t>. L’ensemble des éléments qui sont potentiellement contraire</w:t>
      </w:r>
      <w:r w:rsidR="006C781F" w:rsidRPr="007F2AB4">
        <w:rPr>
          <w:rFonts w:ascii="Arial" w:hAnsi="Arial" w:cs="Arial"/>
          <w:sz w:val="20"/>
          <w:szCs w:val="20"/>
        </w:rPr>
        <w:t>s</w:t>
      </w:r>
      <w:r w:rsidR="00F2506B" w:rsidRPr="007F2AB4">
        <w:rPr>
          <w:rFonts w:ascii="Arial" w:hAnsi="Arial" w:cs="Arial"/>
          <w:sz w:val="20"/>
          <w:szCs w:val="20"/>
        </w:rPr>
        <w:t xml:space="preserve"> à la philosophie de l’association</w:t>
      </w:r>
      <w:r w:rsidR="006C781F" w:rsidRPr="007F2AB4">
        <w:rPr>
          <w:rFonts w:ascii="Arial" w:hAnsi="Arial" w:cs="Arial"/>
          <w:sz w:val="20"/>
          <w:szCs w:val="20"/>
        </w:rPr>
        <w:t xml:space="preserve"> et/ou à des aspects non légaux</w:t>
      </w:r>
      <w:r w:rsidR="00F2506B" w:rsidRPr="007F2AB4">
        <w:rPr>
          <w:rFonts w:ascii="Arial" w:hAnsi="Arial" w:cs="Arial"/>
          <w:sz w:val="20"/>
          <w:szCs w:val="20"/>
        </w:rPr>
        <w:t xml:space="preserve"> pourront de fait être considéré</w:t>
      </w:r>
      <w:r w:rsidR="00F20C7A" w:rsidRPr="007F2AB4">
        <w:rPr>
          <w:rFonts w:ascii="Arial" w:hAnsi="Arial" w:cs="Arial"/>
          <w:sz w:val="20"/>
          <w:szCs w:val="20"/>
        </w:rPr>
        <w:t>s</w:t>
      </w:r>
      <w:r w:rsidR="00F2506B" w:rsidRPr="007F2AB4">
        <w:rPr>
          <w:rFonts w:ascii="Arial" w:hAnsi="Arial" w:cs="Arial"/>
          <w:sz w:val="20"/>
          <w:szCs w:val="20"/>
        </w:rPr>
        <w:t xml:space="preserve"> comme non éthique. </w:t>
      </w:r>
    </w:p>
    <w:p w:rsidR="000A5733" w:rsidRPr="007F2AB4" w:rsidRDefault="00F2506B" w:rsidP="00F2506B">
      <w:pPr>
        <w:spacing w:before="120"/>
        <w:jc w:val="both"/>
        <w:rPr>
          <w:rFonts w:ascii="Arial" w:hAnsi="Arial" w:cs="Arial"/>
          <w:sz w:val="20"/>
          <w:szCs w:val="20"/>
        </w:rPr>
      </w:pPr>
      <w:r w:rsidRPr="007F2AB4">
        <w:rPr>
          <w:rFonts w:ascii="Arial" w:hAnsi="Arial" w:cs="Arial"/>
          <w:sz w:val="20"/>
          <w:szCs w:val="20"/>
        </w:rPr>
        <w:t>De plus, tout comportement, activité ou propos pouvant être préjudiciable à l’association</w:t>
      </w:r>
      <w:r w:rsidR="00F20C7A" w:rsidRPr="007F2AB4">
        <w:rPr>
          <w:rFonts w:ascii="Arial" w:hAnsi="Arial" w:cs="Arial"/>
          <w:sz w:val="20"/>
          <w:szCs w:val="20"/>
        </w:rPr>
        <w:t xml:space="preserve"> de manière légitime ou légale sera considéré comme non éthique.</w:t>
      </w:r>
      <w:r w:rsidRPr="007F2AB4">
        <w:rPr>
          <w:rFonts w:ascii="Arial" w:hAnsi="Arial" w:cs="Arial"/>
          <w:sz w:val="20"/>
          <w:szCs w:val="20"/>
        </w:rPr>
        <w:t xml:space="preserve"> </w:t>
      </w:r>
    </w:p>
    <w:p w:rsidR="00F2506B" w:rsidRPr="007F2AB4" w:rsidRDefault="00F2506B" w:rsidP="00F2506B">
      <w:pPr>
        <w:spacing w:before="120"/>
        <w:jc w:val="both"/>
        <w:rPr>
          <w:rFonts w:ascii="Arial" w:hAnsi="Arial" w:cs="Arial"/>
          <w:sz w:val="20"/>
          <w:szCs w:val="20"/>
        </w:rPr>
      </w:pPr>
      <w:r w:rsidRPr="007F2AB4">
        <w:rPr>
          <w:rFonts w:ascii="Arial" w:hAnsi="Arial" w:cs="Arial"/>
          <w:sz w:val="20"/>
          <w:szCs w:val="20"/>
        </w:rPr>
        <w:t xml:space="preserve">Le bureau </w:t>
      </w:r>
      <w:r w:rsidR="00F20C7A" w:rsidRPr="007F2AB4">
        <w:rPr>
          <w:rFonts w:ascii="Arial" w:hAnsi="Arial" w:cs="Arial"/>
          <w:sz w:val="20"/>
          <w:szCs w:val="20"/>
        </w:rPr>
        <w:t>par sa responsabilité juridique représente l’organe d’autorité au sein de l’association. Il est par conséquent en mesure de prendre l’ensemble des décisions nécessaire</w:t>
      </w:r>
      <w:r w:rsidR="00367FC4" w:rsidRPr="007F2AB4">
        <w:rPr>
          <w:rFonts w:ascii="Arial" w:hAnsi="Arial" w:cs="Arial"/>
          <w:sz w:val="20"/>
          <w:szCs w:val="20"/>
        </w:rPr>
        <w:t>s</w:t>
      </w:r>
      <w:r w:rsidR="00F20C7A" w:rsidRPr="007F2AB4">
        <w:rPr>
          <w:rFonts w:ascii="Arial" w:hAnsi="Arial" w:cs="Arial"/>
          <w:sz w:val="20"/>
          <w:szCs w:val="20"/>
        </w:rPr>
        <w:t xml:space="preserve"> afin de préserver l’éthique de l’association.</w:t>
      </w:r>
    </w:p>
    <w:p w:rsidR="00F20C7A" w:rsidRPr="007F2AB4" w:rsidRDefault="00F20C7A" w:rsidP="00F2506B">
      <w:pPr>
        <w:spacing w:before="120"/>
        <w:jc w:val="both"/>
        <w:rPr>
          <w:rFonts w:ascii="Arial" w:hAnsi="Arial" w:cs="Arial"/>
          <w:sz w:val="20"/>
          <w:szCs w:val="20"/>
        </w:rPr>
      </w:pPr>
      <w:r w:rsidRPr="007F2AB4">
        <w:rPr>
          <w:rFonts w:ascii="Arial" w:hAnsi="Arial" w:cs="Arial"/>
          <w:sz w:val="20"/>
          <w:szCs w:val="20"/>
        </w:rPr>
        <w:t>Cependant, le bureau a le devoir au travers du conseil d’administration de donner la direction la plus bénéfique au plus grand nombre de l’association. Il doit également privilégier le dialogue et l’écoute même s’il existe dans ce présent règlement des leviers pour éviter le non fonctionnement de l’association.</w:t>
      </w:r>
    </w:p>
    <w:p w:rsidR="0089764A" w:rsidRDefault="0089764A" w:rsidP="009A5DFD">
      <w:pPr>
        <w:spacing w:after="60"/>
        <w:jc w:val="both"/>
        <w:rPr>
          <w:rFonts w:ascii="Arial" w:hAnsi="Arial" w:cs="Arial"/>
          <w:b/>
          <w:sz w:val="20"/>
          <w:szCs w:val="20"/>
        </w:rPr>
      </w:pPr>
    </w:p>
    <w:p w:rsidR="008153D2" w:rsidRPr="0025472E" w:rsidRDefault="00557A12" w:rsidP="0025472E">
      <w:pPr>
        <w:spacing w:before="240" w:after="240"/>
        <w:jc w:val="both"/>
        <w:rPr>
          <w:rFonts w:ascii="Arial" w:hAnsi="Arial" w:cs="Arial"/>
          <w:b/>
          <w:sz w:val="20"/>
          <w:szCs w:val="20"/>
        </w:rPr>
      </w:pPr>
      <w:r w:rsidRPr="00A40105">
        <w:rPr>
          <w:rFonts w:ascii="Arial" w:hAnsi="Arial" w:cs="Arial"/>
          <w:b/>
          <w:sz w:val="20"/>
          <w:szCs w:val="20"/>
        </w:rPr>
        <w:t xml:space="preserve">Article </w:t>
      </w:r>
      <w:smartTag w:uri="urn:schemas-microsoft-com:office:cs:smarttags" w:element="NumConv6p0">
        <w:smartTagPr>
          <w:attr w:name="val" w:val="1"/>
          <w:attr w:name="sch" w:val="1"/>
        </w:smartTagPr>
        <w:r w:rsidRPr="00A40105">
          <w:rPr>
            <w:rFonts w:ascii="Arial" w:hAnsi="Arial" w:cs="Arial"/>
            <w:b/>
            <w:sz w:val="20"/>
            <w:szCs w:val="20"/>
          </w:rPr>
          <w:t>1</w:t>
        </w:r>
      </w:smartTag>
      <w:r w:rsidRPr="00A40105">
        <w:rPr>
          <w:rFonts w:ascii="Arial" w:hAnsi="Arial" w:cs="Arial"/>
          <w:b/>
          <w:sz w:val="20"/>
          <w:szCs w:val="20"/>
        </w:rPr>
        <w:t xml:space="preserve"> – Agrément des nouveaux membres</w:t>
      </w:r>
      <w:r w:rsidR="004C7134" w:rsidRPr="00A40105">
        <w:rPr>
          <w:rFonts w:ascii="Arial" w:hAnsi="Arial" w:cs="Arial"/>
          <w:b/>
          <w:sz w:val="20"/>
          <w:szCs w:val="20"/>
        </w:rPr>
        <w:t>.</w:t>
      </w:r>
    </w:p>
    <w:p w:rsidR="008153D2" w:rsidRPr="008153D2" w:rsidRDefault="00990BEF" w:rsidP="0089764A">
      <w:pPr>
        <w:pStyle w:val="Sous-titre"/>
        <w:numPr>
          <w:ilvl w:val="0"/>
          <w:numId w:val="27"/>
        </w:numPr>
      </w:pPr>
      <w:r>
        <w:t>Fonctionnement</w:t>
      </w:r>
      <w:r w:rsidR="008153D2">
        <w:t xml:space="preserve"> d</w:t>
      </w:r>
      <w:r>
        <w:t>e l</w:t>
      </w:r>
      <w:r w:rsidR="008153D2">
        <w:t>’adhésion :</w:t>
      </w:r>
    </w:p>
    <w:p w:rsidR="008153D2" w:rsidRDefault="008153D2" w:rsidP="009A5DFD">
      <w:pPr>
        <w:jc w:val="both"/>
        <w:rPr>
          <w:rFonts w:ascii="Arial" w:hAnsi="Arial" w:cs="Arial"/>
          <w:sz w:val="20"/>
          <w:szCs w:val="20"/>
        </w:rPr>
      </w:pPr>
    </w:p>
    <w:p w:rsidR="008153D2" w:rsidRDefault="004722C4" w:rsidP="009A5DFD">
      <w:pPr>
        <w:jc w:val="both"/>
        <w:rPr>
          <w:rFonts w:ascii="Arial" w:hAnsi="Arial" w:cs="Arial"/>
          <w:sz w:val="20"/>
          <w:szCs w:val="20"/>
        </w:rPr>
      </w:pPr>
      <w:r>
        <w:rPr>
          <w:rFonts w:ascii="Arial" w:hAnsi="Arial" w:cs="Arial"/>
          <w:sz w:val="20"/>
          <w:szCs w:val="20"/>
        </w:rPr>
        <w:t xml:space="preserve">Chaque nouvel arrivant peut venir </w:t>
      </w:r>
      <w:r w:rsidR="00580859" w:rsidRPr="00580859">
        <w:rPr>
          <w:rFonts w:ascii="Arial" w:hAnsi="Arial" w:cs="Arial"/>
          <w:b/>
          <w:sz w:val="20"/>
          <w:szCs w:val="20"/>
          <w:u w:val="single"/>
        </w:rPr>
        <w:t>deux</w:t>
      </w:r>
      <w:r>
        <w:rPr>
          <w:rFonts w:ascii="Arial" w:hAnsi="Arial" w:cs="Arial"/>
          <w:sz w:val="20"/>
          <w:szCs w:val="20"/>
        </w:rPr>
        <w:t xml:space="preserve"> fois maximum à l’association afin de tester si le concept lui convient. </w:t>
      </w:r>
    </w:p>
    <w:p w:rsidR="00606CF7" w:rsidRDefault="004722C4" w:rsidP="008153D2">
      <w:pPr>
        <w:spacing w:before="120"/>
        <w:jc w:val="both"/>
        <w:rPr>
          <w:rFonts w:ascii="Arial" w:hAnsi="Arial" w:cs="Arial"/>
          <w:sz w:val="20"/>
          <w:szCs w:val="20"/>
        </w:rPr>
      </w:pPr>
      <w:r>
        <w:rPr>
          <w:rFonts w:ascii="Arial" w:hAnsi="Arial" w:cs="Arial"/>
          <w:sz w:val="20"/>
          <w:szCs w:val="20"/>
        </w:rPr>
        <w:t>Après ce délai</w:t>
      </w:r>
      <w:r w:rsidR="00B40157">
        <w:rPr>
          <w:rFonts w:ascii="Arial" w:hAnsi="Arial" w:cs="Arial"/>
          <w:sz w:val="20"/>
          <w:szCs w:val="20"/>
        </w:rPr>
        <w:t>,</w:t>
      </w:r>
      <w:r>
        <w:rPr>
          <w:rFonts w:ascii="Arial" w:hAnsi="Arial" w:cs="Arial"/>
          <w:sz w:val="20"/>
          <w:szCs w:val="20"/>
        </w:rPr>
        <w:t xml:space="preserve"> il devra </w:t>
      </w:r>
      <w:r w:rsidR="008153D2">
        <w:rPr>
          <w:rFonts w:ascii="Arial" w:hAnsi="Arial" w:cs="Arial"/>
          <w:sz w:val="20"/>
          <w:szCs w:val="20"/>
        </w:rPr>
        <w:t>adhérer à l’association</w:t>
      </w:r>
      <w:r w:rsidR="00606CF7">
        <w:rPr>
          <w:rFonts w:ascii="Arial" w:hAnsi="Arial" w:cs="Arial"/>
          <w:sz w:val="20"/>
          <w:szCs w:val="20"/>
        </w:rPr>
        <w:t xml:space="preserve"> selon deux formules :</w:t>
      </w:r>
    </w:p>
    <w:p w:rsidR="008153D2" w:rsidRDefault="00606CF7" w:rsidP="00606CF7">
      <w:pPr>
        <w:pStyle w:val="Paragraphedeliste"/>
        <w:numPr>
          <w:ilvl w:val="0"/>
          <w:numId w:val="10"/>
        </w:numPr>
        <w:spacing w:before="120"/>
        <w:jc w:val="both"/>
        <w:rPr>
          <w:rFonts w:ascii="Arial" w:hAnsi="Arial" w:cs="Arial"/>
          <w:sz w:val="20"/>
          <w:szCs w:val="20"/>
        </w:rPr>
      </w:pPr>
      <w:r>
        <w:rPr>
          <w:rFonts w:ascii="Arial" w:hAnsi="Arial" w:cs="Arial"/>
          <w:sz w:val="20"/>
          <w:szCs w:val="20"/>
        </w:rPr>
        <w:t>Une adhésion forfaitaire pour l’ensemble des séances de l’année</w:t>
      </w:r>
    </w:p>
    <w:p w:rsidR="00606CF7" w:rsidRPr="00606CF7" w:rsidRDefault="00606CF7" w:rsidP="00606CF7">
      <w:pPr>
        <w:pStyle w:val="Paragraphedeliste"/>
        <w:numPr>
          <w:ilvl w:val="0"/>
          <w:numId w:val="10"/>
        </w:numPr>
        <w:spacing w:before="120"/>
        <w:jc w:val="both"/>
        <w:rPr>
          <w:rFonts w:ascii="Arial" w:hAnsi="Arial" w:cs="Arial"/>
          <w:sz w:val="20"/>
          <w:szCs w:val="20"/>
        </w:rPr>
      </w:pPr>
      <w:r>
        <w:rPr>
          <w:rFonts w:ascii="Arial" w:hAnsi="Arial" w:cs="Arial"/>
          <w:sz w:val="20"/>
          <w:szCs w:val="20"/>
        </w:rPr>
        <w:t xml:space="preserve">Une adhésion </w:t>
      </w:r>
      <w:r w:rsidR="00A54538">
        <w:rPr>
          <w:rFonts w:ascii="Arial" w:hAnsi="Arial" w:cs="Arial"/>
          <w:sz w:val="20"/>
          <w:szCs w:val="20"/>
        </w:rPr>
        <w:t>à la séance pour</w:t>
      </w:r>
      <w:r>
        <w:rPr>
          <w:rFonts w:ascii="Arial" w:hAnsi="Arial" w:cs="Arial"/>
          <w:sz w:val="20"/>
          <w:szCs w:val="20"/>
        </w:rPr>
        <w:t xml:space="preserve"> l’année en cours</w:t>
      </w:r>
    </w:p>
    <w:p w:rsidR="00E86260" w:rsidRDefault="00A40105" w:rsidP="008153D2">
      <w:pPr>
        <w:spacing w:before="120"/>
        <w:jc w:val="both"/>
        <w:rPr>
          <w:rFonts w:ascii="Arial" w:hAnsi="Arial" w:cs="Arial"/>
          <w:sz w:val="20"/>
          <w:szCs w:val="20"/>
        </w:rPr>
      </w:pPr>
      <w:r w:rsidRPr="00A40105">
        <w:rPr>
          <w:rFonts w:ascii="Arial" w:hAnsi="Arial" w:cs="Arial"/>
          <w:sz w:val="20"/>
          <w:szCs w:val="20"/>
        </w:rPr>
        <w:t xml:space="preserve">Les personnes désirant adhérer doivent </w:t>
      </w:r>
      <w:r w:rsidR="00EA6F69">
        <w:rPr>
          <w:rFonts w:ascii="Arial" w:hAnsi="Arial" w:cs="Arial"/>
          <w:sz w:val="20"/>
          <w:szCs w:val="20"/>
        </w:rPr>
        <w:t xml:space="preserve">s’acquitter du montant de la cotisation, </w:t>
      </w:r>
      <w:r w:rsidRPr="00A40105">
        <w:rPr>
          <w:rFonts w:ascii="Arial" w:hAnsi="Arial" w:cs="Arial"/>
          <w:sz w:val="20"/>
          <w:szCs w:val="20"/>
        </w:rPr>
        <w:t>remplir un bulletin d’adhésion</w:t>
      </w:r>
      <w:r w:rsidR="00F979D7">
        <w:rPr>
          <w:rFonts w:ascii="Arial" w:hAnsi="Arial" w:cs="Arial"/>
          <w:sz w:val="20"/>
          <w:szCs w:val="20"/>
        </w:rPr>
        <w:t>, adhérer au règlement intérieur de l’association et des lieux mis à disposition</w:t>
      </w:r>
      <w:r w:rsidR="00E86260">
        <w:rPr>
          <w:rFonts w:ascii="Arial" w:hAnsi="Arial" w:cs="Arial"/>
          <w:sz w:val="20"/>
          <w:szCs w:val="20"/>
        </w:rPr>
        <w:t xml:space="preserve"> pour l’année</w:t>
      </w:r>
      <w:r w:rsidR="00F979D7">
        <w:rPr>
          <w:rFonts w:ascii="Arial" w:hAnsi="Arial" w:cs="Arial"/>
          <w:sz w:val="20"/>
          <w:szCs w:val="20"/>
        </w:rPr>
        <w:t>.</w:t>
      </w:r>
      <w:r w:rsidR="0025472E">
        <w:rPr>
          <w:rFonts w:ascii="Arial" w:hAnsi="Arial" w:cs="Arial"/>
          <w:sz w:val="20"/>
          <w:szCs w:val="20"/>
        </w:rPr>
        <w:t xml:space="preserve"> L’association est tenue de mettre à disposition un exemplaire des différents règlements sur chaque lieu de rassemblement mais n’est pas tenue pour des raisons écologiques de distribuer un exemplaire lors de l’adhésion. Une version électronique du présent document peut cependant être exigée par un membre ou futur membre.</w:t>
      </w:r>
    </w:p>
    <w:p w:rsidR="00E86260" w:rsidRDefault="00E86260" w:rsidP="008153D2">
      <w:pPr>
        <w:spacing w:before="120"/>
        <w:jc w:val="both"/>
        <w:rPr>
          <w:rFonts w:ascii="Arial" w:hAnsi="Arial" w:cs="Arial"/>
          <w:sz w:val="20"/>
          <w:szCs w:val="20"/>
        </w:rPr>
      </w:pPr>
      <w:r>
        <w:rPr>
          <w:rFonts w:ascii="Arial" w:hAnsi="Arial" w:cs="Arial"/>
          <w:sz w:val="20"/>
          <w:szCs w:val="20"/>
        </w:rPr>
        <w:t>Une année correspond à une période comprise entre le 1</w:t>
      </w:r>
      <w:r w:rsidRPr="00E86260">
        <w:rPr>
          <w:rFonts w:ascii="Arial" w:hAnsi="Arial" w:cs="Arial"/>
          <w:sz w:val="20"/>
          <w:szCs w:val="20"/>
          <w:vertAlign w:val="superscript"/>
        </w:rPr>
        <w:t>er</w:t>
      </w:r>
      <w:r>
        <w:rPr>
          <w:rFonts w:ascii="Arial" w:hAnsi="Arial" w:cs="Arial"/>
          <w:sz w:val="20"/>
          <w:szCs w:val="20"/>
        </w:rPr>
        <w:t xml:space="preserve"> septembre de l’année N et le 31 aout de l’année N+1. Toute personne souhaitant intégrer l’association devra s’acquitter du montant de l’année en vigueur quelques soit la période à laquelle elle souhaite adhérer. </w:t>
      </w:r>
      <w:r w:rsidR="00DA1ED3">
        <w:rPr>
          <w:rFonts w:ascii="Arial" w:hAnsi="Arial" w:cs="Arial"/>
          <w:sz w:val="20"/>
          <w:szCs w:val="20"/>
        </w:rPr>
        <w:t>Toutefois, une tolérance pourra être exercée par le bureau à partir de juin de l’année en cours. Elle devra faire l’objet d’un accord unanime du bureau et s’appliquer à l’ensemble des inscrits après cette date.</w:t>
      </w:r>
      <w:r>
        <w:rPr>
          <w:rFonts w:ascii="Arial" w:hAnsi="Arial" w:cs="Arial"/>
          <w:sz w:val="20"/>
          <w:szCs w:val="20"/>
        </w:rPr>
        <w:t xml:space="preserve"> </w:t>
      </w:r>
    </w:p>
    <w:p w:rsidR="007F2AB4" w:rsidRDefault="00585C6C" w:rsidP="0025472E">
      <w:pPr>
        <w:spacing w:before="120"/>
        <w:jc w:val="both"/>
        <w:rPr>
          <w:rFonts w:ascii="Arial" w:hAnsi="Arial" w:cs="Arial"/>
          <w:sz w:val="20"/>
          <w:szCs w:val="20"/>
        </w:rPr>
      </w:pPr>
      <w:r>
        <w:rPr>
          <w:rFonts w:ascii="Arial" w:hAnsi="Arial" w:cs="Arial"/>
          <w:sz w:val="20"/>
          <w:szCs w:val="20"/>
        </w:rPr>
        <w:t xml:space="preserve">Toute adhésion de quelle que forme qu’elle soit ne pourra pas faire l’objet d’un remboursement. </w:t>
      </w:r>
    </w:p>
    <w:p w:rsidR="0025472E" w:rsidRDefault="007F2AB4" w:rsidP="007F2AB4">
      <w:pPr>
        <w:rPr>
          <w:rFonts w:ascii="Arial" w:hAnsi="Arial" w:cs="Arial"/>
          <w:sz w:val="20"/>
          <w:szCs w:val="20"/>
        </w:rPr>
      </w:pPr>
      <w:r>
        <w:rPr>
          <w:rFonts w:ascii="Arial" w:hAnsi="Arial" w:cs="Arial"/>
          <w:sz w:val="20"/>
          <w:szCs w:val="20"/>
        </w:rPr>
        <w:br w:type="page"/>
      </w:r>
    </w:p>
    <w:p w:rsidR="00A61AF3" w:rsidRDefault="00990BEF" w:rsidP="0089764A">
      <w:pPr>
        <w:pStyle w:val="Sous-titre"/>
        <w:numPr>
          <w:ilvl w:val="0"/>
          <w:numId w:val="27"/>
        </w:numPr>
      </w:pPr>
      <w:r>
        <w:lastRenderedPageBreak/>
        <w:t>Conditions d’adhésion</w:t>
      </w:r>
      <w:r w:rsidR="00F87A5C">
        <w:t xml:space="preserve"> et d’accès</w:t>
      </w:r>
      <w:r w:rsidR="00A61AF3" w:rsidRPr="00A61AF3">
        <w:t> :</w:t>
      </w:r>
    </w:p>
    <w:p w:rsidR="00990BEF" w:rsidRDefault="00990BEF" w:rsidP="00990BEF"/>
    <w:p w:rsidR="00990BEF" w:rsidRPr="00B26E49" w:rsidRDefault="00990BEF" w:rsidP="00B26E49">
      <w:pPr>
        <w:jc w:val="both"/>
        <w:rPr>
          <w:rFonts w:ascii="Arial" w:hAnsi="Arial" w:cs="Arial"/>
          <w:sz w:val="20"/>
          <w:szCs w:val="20"/>
        </w:rPr>
      </w:pPr>
      <w:r w:rsidRPr="00B26E49">
        <w:rPr>
          <w:rFonts w:ascii="Arial" w:hAnsi="Arial" w:cs="Arial"/>
          <w:sz w:val="20"/>
          <w:szCs w:val="20"/>
        </w:rPr>
        <w:t>L’association se veut ouverte à tous quelques soit la condition physique et mentale ainsi que l’âge. Cependant, pour des raisons de sécurité, de qualification et de moyens, l’association a défini les mesures suivantes :</w:t>
      </w:r>
    </w:p>
    <w:p w:rsidR="00A61AF3" w:rsidRDefault="00A61AF3" w:rsidP="00B26E49">
      <w:pPr>
        <w:jc w:val="both"/>
        <w:rPr>
          <w:rFonts w:ascii="Arial" w:hAnsi="Arial" w:cs="Arial"/>
          <w:sz w:val="20"/>
          <w:szCs w:val="20"/>
        </w:rPr>
      </w:pPr>
    </w:p>
    <w:p w:rsidR="00A61AF3" w:rsidRPr="00990BEF" w:rsidRDefault="002F2E2A" w:rsidP="00B26E49">
      <w:pPr>
        <w:pStyle w:val="Paragraphedeliste"/>
        <w:numPr>
          <w:ilvl w:val="0"/>
          <w:numId w:val="11"/>
        </w:numPr>
        <w:jc w:val="both"/>
        <w:rPr>
          <w:rFonts w:ascii="Arial" w:hAnsi="Arial" w:cs="Arial"/>
          <w:sz w:val="20"/>
          <w:szCs w:val="20"/>
        </w:rPr>
      </w:pPr>
      <w:r w:rsidRPr="00990BEF">
        <w:rPr>
          <w:rFonts w:ascii="Arial" w:hAnsi="Arial" w:cs="Arial"/>
          <w:sz w:val="20"/>
          <w:szCs w:val="20"/>
        </w:rPr>
        <w:t xml:space="preserve">L’âge minimum requis pour adhérer en autonomie à l’association est 16 ans sans limite d’âge. Pour les autres cas, l’association conseille un âge minimum </w:t>
      </w:r>
      <w:r w:rsidR="00A61AF3" w:rsidRPr="00990BEF">
        <w:rPr>
          <w:rFonts w:ascii="Arial" w:hAnsi="Arial" w:cs="Arial"/>
          <w:sz w:val="20"/>
          <w:szCs w:val="20"/>
        </w:rPr>
        <w:t>de 6 ans avec accompagnement d’un adulte</w:t>
      </w:r>
      <w:r w:rsidRPr="00990BEF">
        <w:rPr>
          <w:rFonts w:ascii="Arial" w:hAnsi="Arial" w:cs="Arial"/>
          <w:sz w:val="20"/>
          <w:szCs w:val="20"/>
        </w:rPr>
        <w:t xml:space="preserve"> </w:t>
      </w:r>
      <w:r w:rsidR="00A61AF3" w:rsidRPr="00990BEF">
        <w:rPr>
          <w:rFonts w:ascii="Arial" w:hAnsi="Arial" w:cs="Arial"/>
          <w:sz w:val="20"/>
          <w:szCs w:val="20"/>
        </w:rPr>
        <w:t>obligatoire</w:t>
      </w:r>
      <w:r w:rsidRPr="00990BEF">
        <w:rPr>
          <w:rFonts w:ascii="Arial" w:hAnsi="Arial" w:cs="Arial"/>
          <w:sz w:val="20"/>
          <w:szCs w:val="20"/>
        </w:rPr>
        <w:t>.</w:t>
      </w:r>
      <w:r w:rsidR="00A61AF3" w:rsidRPr="00990BEF">
        <w:rPr>
          <w:rFonts w:ascii="Arial" w:hAnsi="Arial" w:cs="Arial"/>
          <w:sz w:val="20"/>
          <w:szCs w:val="20"/>
        </w:rPr>
        <w:t xml:space="preserve"> </w:t>
      </w:r>
    </w:p>
    <w:p w:rsidR="00A61AF3" w:rsidRDefault="00A61AF3" w:rsidP="00B26E49">
      <w:pPr>
        <w:jc w:val="both"/>
        <w:rPr>
          <w:rFonts w:ascii="Arial" w:hAnsi="Arial" w:cs="Arial"/>
          <w:sz w:val="20"/>
          <w:szCs w:val="20"/>
        </w:rPr>
      </w:pPr>
    </w:p>
    <w:p w:rsidR="00990BEF" w:rsidRDefault="00A61AF3" w:rsidP="00B26E49">
      <w:pPr>
        <w:pStyle w:val="Paragraphedeliste"/>
        <w:numPr>
          <w:ilvl w:val="0"/>
          <w:numId w:val="11"/>
        </w:numPr>
        <w:jc w:val="both"/>
        <w:rPr>
          <w:rFonts w:ascii="Arial" w:hAnsi="Arial" w:cs="Arial"/>
          <w:sz w:val="20"/>
          <w:szCs w:val="20"/>
        </w:rPr>
      </w:pPr>
      <w:r w:rsidRPr="00990BEF">
        <w:rPr>
          <w:rFonts w:ascii="Arial" w:hAnsi="Arial" w:cs="Arial"/>
          <w:sz w:val="20"/>
          <w:szCs w:val="20"/>
        </w:rPr>
        <w:t>L’inscription en autonomie pour un individu à partir de 14 ans est possible avec l’accord écrit des parents. Pour ce cas, le bureau devra statuer sur le niveau de maturité et de responsabilité de ce dernier.</w:t>
      </w:r>
    </w:p>
    <w:p w:rsidR="00990BEF" w:rsidRPr="00990BEF" w:rsidRDefault="00990BEF" w:rsidP="00B26E49">
      <w:pPr>
        <w:pStyle w:val="Paragraphedeliste"/>
        <w:jc w:val="both"/>
        <w:rPr>
          <w:rFonts w:ascii="Arial" w:hAnsi="Arial" w:cs="Arial"/>
          <w:sz w:val="20"/>
          <w:szCs w:val="20"/>
        </w:rPr>
      </w:pPr>
    </w:p>
    <w:p w:rsidR="00990BEF" w:rsidRDefault="00990BEF" w:rsidP="00B26E49">
      <w:pPr>
        <w:pStyle w:val="Paragraphedeliste"/>
        <w:numPr>
          <w:ilvl w:val="0"/>
          <w:numId w:val="11"/>
        </w:numPr>
        <w:jc w:val="both"/>
        <w:rPr>
          <w:rFonts w:ascii="Arial" w:hAnsi="Arial" w:cs="Arial"/>
          <w:sz w:val="20"/>
          <w:szCs w:val="20"/>
        </w:rPr>
      </w:pPr>
      <w:r>
        <w:rPr>
          <w:rFonts w:ascii="Arial" w:hAnsi="Arial" w:cs="Arial"/>
          <w:sz w:val="20"/>
          <w:szCs w:val="20"/>
        </w:rPr>
        <w:t>L’accueil des personnes en situation d’handicape se fait uniquement dans les conditions de sécurité mis à disposition par le lieu offert à l’association. En aucun cas, l’association n’est en capacité d’aménager ou d’offrir un service adapté outre mesure que celui mis en place dans le lieu à disposition de l’activité.</w:t>
      </w:r>
    </w:p>
    <w:p w:rsidR="00990BEF" w:rsidRPr="00990BEF" w:rsidRDefault="00990BEF" w:rsidP="00B26E49">
      <w:pPr>
        <w:pStyle w:val="Paragraphedeliste"/>
        <w:jc w:val="both"/>
        <w:rPr>
          <w:rFonts w:ascii="Arial" w:hAnsi="Arial" w:cs="Arial"/>
          <w:sz w:val="20"/>
          <w:szCs w:val="20"/>
        </w:rPr>
      </w:pPr>
    </w:p>
    <w:p w:rsidR="00A61AF3" w:rsidRPr="00990BEF" w:rsidRDefault="00990BEF" w:rsidP="00B26E49">
      <w:pPr>
        <w:pStyle w:val="Paragraphedeliste"/>
        <w:numPr>
          <w:ilvl w:val="0"/>
          <w:numId w:val="11"/>
        </w:numPr>
        <w:jc w:val="both"/>
        <w:rPr>
          <w:rFonts w:ascii="Arial" w:hAnsi="Arial" w:cs="Arial"/>
          <w:sz w:val="20"/>
          <w:szCs w:val="20"/>
        </w:rPr>
      </w:pPr>
      <w:r>
        <w:rPr>
          <w:rFonts w:ascii="Arial" w:hAnsi="Arial" w:cs="Arial"/>
          <w:sz w:val="20"/>
          <w:szCs w:val="20"/>
        </w:rPr>
        <w:t>L’association n’est pas en capacité de fournir un encadrement adapté</w:t>
      </w:r>
      <w:r w:rsidR="00A61AF3" w:rsidRPr="00990BEF">
        <w:rPr>
          <w:rFonts w:ascii="Arial" w:hAnsi="Arial" w:cs="Arial"/>
          <w:sz w:val="20"/>
          <w:szCs w:val="20"/>
        </w:rPr>
        <w:t xml:space="preserve"> </w:t>
      </w:r>
      <w:r>
        <w:rPr>
          <w:rFonts w:ascii="Arial" w:hAnsi="Arial" w:cs="Arial"/>
          <w:sz w:val="20"/>
          <w:szCs w:val="20"/>
        </w:rPr>
        <w:t xml:space="preserve">et professionnel de personne aux situations l’exigent. Par conséquent, il est impératif que l’encadrement de personnes non autonomes quelques soit la raison </w:t>
      </w:r>
      <w:r w:rsidR="00B26E49">
        <w:rPr>
          <w:rFonts w:ascii="Arial" w:hAnsi="Arial" w:cs="Arial"/>
          <w:sz w:val="20"/>
          <w:szCs w:val="20"/>
        </w:rPr>
        <w:t>se</w:t>
      </w:r>
      <w:r>
        <w:rPr>
          <w:rFonts w:ascii="Arial" w:hAnsi="Arial" w:cs="Arial"/>
          <w:sz w:val="20"/>
          <w:szCs w:val="20"/>
        </w:rPr>
        <w:t xml:space="preserve"> fasse par une personne qualifiée</w:t>
      </w:r>
      <w:r w:rsidR="00B26E49">
        <w:rPr>
          <w:rFonts w:ascii="Arial" w:hAnsi="Arial" w:cs="Arial"/>
          <w:sz w:val="20"/>
          <w:szCs w:val="20"/>
        </w:rPr>
        <w:t xml:space="preserve"> et/ou légalement responsable.</w:t>
      </w:r>
      <w:r>
        <w:rPr>
          <w:rFonts w:ascii="Arial" w:hAnsi="Arial" w:cs="Arial"/>
          <w:sz w:val="20"/>
          <w:szCs w:val="20"/>
        </w:rPr>
        <w:t xml:space="preserve"> </w:t>
      </w:r>
    </w:p>
    <w:p w:rsidR="00A61AF3" w:rsidRDefault="00A61AF3" w:rsidP="00A61AF3">
      <w:pPr>
        <w:pStyle w:val="Sous-titre"/>
      </w:pPr>
    </w:p>
    <w:p w:rsidR="00A61AF3" w:rsidRDefault="00B26E49" w:rsidP="0089764A">
      <w:pPr>
        <w:pStyle w:val="Sous-titre"/>
        <w:numPr>
          <w:ilvl w:val="0"/>
          <w:numId w:val="27"/>
        </w:numPr>
      </w:pPr>
      <w:r>
        <w:t>Adhésion forfaitaire</w:t>
      </w:r>
    </w:p>
    <w:p w:rsidR="00EA6F69" w:rsidRDefault="00EA6F69" w:rsidP="009A5DFD">
      <w:pPr>
        <w:jc w:val="both"/>
        <w:rPr>
          <w:rFonts w:ascii="Arial" w:hAnsi="Arial" w:cs="Arial"/>
          <w:sz w:val="20"/>
          <w:szCs w:val="20"/>
        </w:rPr>
      </w:pPr>
    </w:p>
    <w:p w:rsidR="00EA6F69" w:rsidRDefault="00EA6F69" w:rsidP="009A5DFD">
      <w:pPr>
        <w:jc w:val="both"/>
        <w:rPr>
          <w:rFonts w:ascii="Arial" w:hAnsi="Arial" w:cs="Arial"/>
          <w:sz w:val="20"/>
          <w:szCs w:val="20"/>
        </w:rPr>
      </w:pPr>
      <w:r>
        <w:rPr>
          <w:rFonts w:ascii="Arial" w:hAnsi="Arial" w:cs="Arial"/>
          <w:sz w:val="20"/>
          <w:szCs w:val="20"/>
        </w:rPr>
        <w:t>La cotisation est prévue selon le tableau et les modalités ci-dessous :</w:t>
      </w:r>
    </w:p>
    <w:p w:rsidR="00EA6F69" w:rsidRDefault="00EA6F69" w:rsidP="009A5DFD">
      <w:pPr>
        <w:jc w:val="both"/>
        <w:rPr>
          <w:rFonts w:ascii="Arial" w:hAnsi="Arial" w:cs="Arial"/>
          <w:sz w:val="20"/>
          <w:szCs w:val="20"/>
        </w:rPr>
      </w:pPr>
    </w:p>
    <w:tbl>
      <w:tblPr>
        <w:tblStyle w:val="Tableauclassique2"/>
        <w:tblW w:w="0" w:type="auto"/>
        <w:tblBorders>
          <w:top w:val="single" w:sz="4" w:space="0" w:color="auto"/>
          <w:left w:val="single" w:sz="4" w:space="0" w:color="auto"/>
          <w:bottom w:val="single" w:sz="4" w:space="0" w:color="auto"/>
          <w:right w:val="single" w:sz="4" w:space="0" w:color="auto"/>
          <w:insideH w:val="single" w:sz="6" w:space="0" w:color="000000"/>
        </w:tblBorders>
        <w:tblLook w:val="04A0" w:firstRow="1" w:lastRow="0" w:firstColumn="1" w:lastColumn="0" w:noHBand="0" w:noVBand="1"/>
      </w:tblPr>
      <w:tblGrid>
        <w:gridCol w:w="2471"/>
        <w:gridCol w:w="2471"/>
        <w:gridCol w:w="2472"/>
        <w:gridCol w:w="2472"/>
      </w:tblGrid>
      <w:tr w:rsidR="00EA6F69" w:rsidTr="00B26E4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71" w:type="dxa"/>
            <w:tcBorders>
              <w:bottom w:val="none" w:sz="0" w:space="0" w:color="auto"/>
            </w:tcBorders>
          </w:tcPr>
          <w:p w:rsidR="00EA6F69" w:rsidRDefault="00EA6F69" w:rsidP="009A5DFD">
            <w:pPr>
              <w:jc w:val="both"/>
              <w:rPr>
                <w:rFonts w:ascii="Arial" w:hAnsi="Arial" w:cs="Arial"/>
                <w:sz w:val="20"/>
                <w:szCs w:val="20"/>
              </w:rPr>
            </w:pPr>
            <w:r>
              <w:rPr>
                <w:rFonts w:ascii="Arial" w:hAnsi="Arial" w:cs="Arial"/>
                <w:sz w:val="20"/>
                <w:szCs w:val="20"/>
              </w:rPr>
              <w:t>Catégorie</w:t>
            </w:r>
          </w:p>
        </w:tc>
        <w:tc>
          <w:tcPr>
            <w:tcW w:w="2471" w:type="dxa"/>
            <w:tcBorders>
              <w:bottom w:val="none" w:sz="0" w:space="0" w:color="auto"/>
            </w:tcBorders>
          </w:tcPr>
          <w:p w:rsidR="00EA6F69" w:rsidRPr="00F3644C" w:rsidRDefault="00EA6F69" w:rsidP="00EA6F69">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F3644C">
              <w:rPr>
                <w:rFonts w:ascii="Arial" w:hAnsi="Arial" w:cs="Arial"/>
                <w:b/>
                <w:sz w:val="20"/>
                <w:szCs w:val="20"/>
              </w:rPr>
              <w:t>Adulte</w:t>
            </w:r>
          </w:p>
        </w:tc>
        <w:tc>
          <w:tcPr>
            <w:tcW w:w="2472" w:type="dxa"/>
            <w:tcBorders>
              <w:bottom w:val="none" w:sz="0" w:space="0" w:color="auto"/>
            </w:tcBorders>
          </w:tcPr>
          <w:p w:rsidR="00EA6F69" w:rsidRPr="00F3644C" w:rsidRDefault="00EA6F69" w:rsidP="00EA6F69">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F3644C">
              <w:rPr>
                <w:rFonts w:ascii="Arial" w:hAnsi="Arial" w:cs="Arial"/>
                <w:b/>
                <w:sz w:val="20"/>
                <w:szCs w:val="20"/>
              </w:rPr>
              <w:t>Couple</w:t>
            </w:r>
          </w:p>
        </w:tc>
        <w:tc>
          <w:tcPr>
            <w:tcW w:w="2472" w:type="dxa"/>
            <w:tcBorders>
              <w:bottom w:val="none" w:sz="0" w:space="0" w:color="auto"/>
            </w:tcBorders>
          </w:tcPr>
          <w:p w:rsidR="00EA6F69" w:rsidRPr="00F3644C" w:rsidRDefault="00EA6F69" w:rsidP="00EA6F69">
            <w:pPr>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F3644C">
              <w:rPr>
                <w:rFonts w:ascii="Arial" w:hAnsi="Arial" w:cs="Arial"/>
                <w:b/>
                <w:sz w:val="20"/>
                <w:szCs w:val="20"/>
              </w:rPr>
              <w:t>Famille</w:t>
            </w:r>
          </w:p>
        </w:tc>
      </w:tr>
      <w:tr w:rsidR="00EA6F69" w:rsidTr="00B26E49">
        <w:tc>
          <w:tcPr>
            <w:cnfStyle w:val="001000000000" w:firstRow="0" w:lastRow="0" w:firstColumn="1" w:lastColumn="0" w:oddVBand="0" w:evenVBand="0" w:oddHBand="0" w:evenHBand="0" w:firstRowFirstColumn="0" w:firstRowLastColumn="0" w:lastRowFirstColumn="0" w:lastRowLastColumn="0"/>
            <w:tcW w:w="2471" w:type="dxa"/>
          </w:tcPr>
          <w:p w:rsidR="00EA6F69" w:rsidRDefault="00EA6F69" w:rsidP="009A5DFD">
            <w:pPr>
              <w:jc w:val="both"/>
              <w:rPr>
                <w:rFonts w:ascii="Arial" w:hAnsi="Arial" w:cs="Arial"/>
                <w:sz w:val="20"/>
                <w:szCs w:val="20"/>
              </w:rPr>
            </w:pPr>
            <w:r>
              <w:rPr>
                <w:rFonts w:ascii="Arial" w:hAnsi="Arial" w:cs="Arial"/>
                <w:sz w:val="20"/>
                <w:szCs w:val="20"/>
              </w:rPr>
              <w:t>Cotisation</w:t>
            </w:r>
          </w:p>
        </w:tc>
        <w:tc>
          <w:tcPr>
            <w:tcW w:w="2471" w:type="dxa"/>
          </w:tcPr>
          <w:p w:rsidR="00EA6F69" w:rsidRDefault="00EA6F69" w:rsidP="00EA6F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c>
          <w:tcPr>
            <w:tcW w:w="2472" w:type="dxa"/>
          </w:tcPr>
          <w:p w:rsidR="00EA6F69" w:rsidRDefault="00EA6F69" w:rsidP="00EA6F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45€</w:t>
            </w:r>
          </w:p>
        </w:tc>
        <w:tc>
          <w:tcPr>
            <w:tcW w:w="2472" w:type="dxa"/>
          </w:tcPr>
          <w:p w:rsidR="00EA6F69" w:rsidRDefault="00EA6F69" w:rsidP="00EA6F6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bl>
    <w:p w:rsidR="00EA6F69" w:rsidRDefault="00EA6F69" w:rsidP="009A5DFD">
      <w:pPr>
        <w:jc w:val="both"/>
        <w:rPr>
          <w:rFonts w:ascii="Arial" w:hAnsi="Arial" w:cs="Arial"/>
          <w:sz w:val="20"/>
          <w:szCs w:val="20"/>
        </w:rPr>
      </w:pPr>
    </w:p>
    <w:p w:rsidR="00B52DF3" w:rsidRDefault="00B52DF3" w:rsidP="009A5DFD">
      <w:pPr>
        <w:jc w:val="both"/>
        <w:rPr>
          <w:rFonts w:ascii="Arial" w:hAnsi="Arial" w:cs="Arial"/>
          <w:sz w:val="20"/>
          <w:szCs w:val="20"/>
        </w:rPr>
      </w:pPr>
    </w:p>
    <w:p w:rsidR="00E455B3" w:rsidRDefault="00B52DF3" w:rsidP="009A5DFD">
      <w:pPr>
        <w:jc w:val="both"/>
        <w:rPr>
          <w:rFonts w:ascii="Arial" w:hAnsi="Arial" w:cs="Arial"/>
          <w:sz w:val="20"/>
          <w:szCs w:val="20"/>
        </w:rPr>
      </w:pPr>
      <w:r>
        <w:rPr>
          <w:rFonts w:ascii="Arial" w:hAnsi="Arial" w:cs="Arial"/>
          <w:sz w:val="20"/>
          <w:szCs w:val="20"/>
        </w:rPr>
        <w:t>Le mo</w:t>
      </w:r>
      <w:r w:rsidR="006E156F">
        <w:rPr>
          <w:rFonts w:ascii="Arial" w:hAnsi="Arial" w:cs="Arial"/>
          <w:sz w:val="20"/>
          <w:szCs w:val="20"/>
        </w:rPr>
        <w:t>ntant de la cotisation est fixé</w:t>
      </w:r>
      <w:r>
        <w:rPr>
          <w:rFonts w:ascii="Arial" w:hAnsi="Arial" w:cs="Arial"/>
          <w:sz w:val="20"/>
          <w:szCs w:val="20"/>
        </w:rPr>
        <w:t xml:space="preserve"> pour une année du 1</w:t>
      </w:r>
      <w:r w:rsidRPr="00B52DF3">
        <w:rPr>
          <w:rFonts w:ascii="Arial" w:hAnsi="Arial" w:cs="Arial"/>
          <w:sz w:val="20"/>
          <w:szCs w:val="20"/>
          <w:vertAlign w:val="superscript"/>
        </w:rPr>
        <w:t>er</w:t>
      </w:r>
      <w:r>
        <w:rPr>
          <w:rFonts w:ascii="Arial" w:hAnsi="Arial" w:cs="Arial"/>
          <w:sz w:val="20"/>
          <w:szCs w:val="20"/>
        </w:rPr>
        <w:t xml:space="preserve"> septembre au 31 aout de l’année suivante.</w:t>
      </w:r>
      <w:r w:rsidR="006E156F">
        <w:rPr>
          <w:rFonts w:ascii="Arial" w:hAnsi="Arial" w:cs="Arial"/>
          <w:sz w:val="20"/>
          <w:szCs w:val="20"/>
        </w:rPr>
        <w:t xml:space="preserve"> </w:t>
      </w:r>
    </w:p>
    <w:p w:rsidR="00E455B3" w:rsidRDefault="00E455B3" w:rsidP="009A5DFD">
      <w:pPr>
        <w:jc w:val="both"/>
        <w:rPr>
          <w:rFonts w:ascii="Arial" w:hAnsi="Arial" w:cs="Arial"/>
          <w:sz w:val="20"/>
          <w:szCs w:val="20"/>
        </w:rPr>
      </w:pPr>
    </w:p>
    <w:p w:rsidR="00580859" w:rsidRDefault="00E455B3" w:rsidP="009A5DFD">
      <w:pPr>
        <w:jc w:val="both"/>
        <w:rPr>
          <w:rFonts w:ascii="Arial" w:hAnsi="Arial" w:cs="Arial"/>
          <w:sz w:val="20"/>
          <w:szCs w:val="20"/>
        </w:rPr>
      </w:pPr>
      <w:r w:rsidRPr="008153D2">
        <w:rPr>
          <w:rFonts w:ascii="Arial" w:hAnsi="Arial" w:cs="Arial"/>
          <w:b/>
          <w:sz w:val="20"/>
          <w:szCs w:val="20"/>
        </w:rPr>
        <w:t>La tarification adulte</w:t>
      </w:r>
      <w:r>
        <w:rPr>
          <w:rFonts w:ascii="Arial" w:hAnsi="Arial" w:cs="Arial"/>
          <w:sz w:val="20"/>
          <w:szCs w:val="20"/>
        </w:rPr>
        <w:t xml:space="preserve"> correspond à </w:t>
      </w:r>
      <w:r w:rsidR="00EA6F69">
        <w:rPr>
          <w:rFonts w:ascii="Arial" w:hAnsi="Arial" w:cs="Arial"/>
          <w:sz w:val="20"/>
          <w:szCs w:val="20"/>
        </w:rPr>
        <w:t>une personne majeur</w:t>
      </w:r>
      <w:r>
        <w:rPr>
          <w:rFonts w:ascii="Arial" w:hAnsi="Arial" w:cs="Arial"/>
          <w:sz w:val="20"/>
          <w:szCs w:val="20"/>
        </w:rPr>
        <w:t>e ou d’un individu mineur de 16 ans et plus</w:t>
      </w:r>
      <w:r w:rsidR="00EA6F69">
        <w:rPr>
          <w:rFonts w:ascii="Arial" w:hAnsi="Arial" w:cs="Arial"/>
          <w:sz w:val="20"/>
          <w:szCs w:val="20"/>
        </w:rPr>
        <w:t>.</w:t>
      </w:r>
    </w:p>
    <w:p w:rsidR="00E455B3" w:rsidRDefault="00E455B3" w:rsidP="009A5DFD">
      <w:pPr>
        <w:jc w:val="both"/>
        <w:rPr>
          <w:rFonts w:ascii="Arial" w:hAnsi="Arial" w:cs="Arial"/>
          <w:sz w:val="20"/>
          <w:szCs w:val="20"/>
        </w:rPr>
      </w:pPr>
    </w:p>
    <w:p w:rsidR="00E455B3" w:rsidRDefault="00E455B3" w:rsidP="009A5DFD">
      <w:pPr>
        <w:jc w:val="both"/>
        <w:rPr>
          <w:rFonts w:ascii="Arial" w:hAnsi="Arial" w:cs="Arial"/>
          <w:sz w:val="20"/>
          <w:szCs w:val="20"/>
        </w:rPr>
      </w:pPr>
      <w:r w:rsidRPr="008153D2">
        <w:rPr>
          <w:rFonts w:ascii="Arial" w:hAnsi="Arial" w:cs="Arial"/>
          <w:b/>
          <w:sz w:val="20"/>
          <w:szCs w:val="20"/>
        </w:rPr>
        <w:t>La tarification couple</w:t>
      </w:r>
      <w:r>
        <w:rPr>
          <w:rFonts w:ascii="Arial" w:hAnsi="Arial" w:cs="Arial"/>
          <w:sz w:val="20"/>
          <w:szCs w:val="20"/>
        </w:rPr>
        <w:t xml:space="preserve"> correspond à un foyer sous engagement de vie commune ou non (mariage, PACS, concubinage)</w:t>
      </w:r>
      <w:r w:rsidR="00F3644C">
        <w:rPr>
          <w:rFonts w:ascii="Arial" w:hAnsi="Arial" w:cs="Arial"/>
          <w:sz w:val="20"/>
          <w:szCs w:val="20"/>
        </w:rPr>
        <w:t>.</w:t>
      </w:r>
      <w:r w:rsidR="002450D1">
        <w:rPr>
          <w:rFonts w:ascii="Arial" w:hAnsi="Arial" w:cs="Arial"/>
          <w:sz w:val="20"/>
          <w:szCs w:val="20"/>
        </w:rPr>
        <w:t xml:space="preserve"> Cette tarification est tolérée pour une fratrie de deux personnes dont</w:t>
      </w:r>
      <w:r w:rsidR="00A61AF3">
        <w:rPr>
          <w:rFonts w:ascii="Arial" w:hAnsi="Arial" w:cs="Arial"/>
          <w:sz w:val="20"/>
          <w:szCs w:val="20"/>
        </w:rPr>
        <w:t xml:space="preserve"> au maximum</w:t>
      </w:r>
      <w:r w:rsidR="002450D1">
        <w:rPr>
          <w:rFonts w:ascii="Arial" w:hAnsi="Arial" w:cs="Arial"/>
          <w:sz w:val="20"/>
          <w:szCs w:val="20"/>
        </w:rPr>
        <w:t xml:space="preserve"> l’un est </w:t>
      </w:r>
      <w:r w:rsidR="00A61AF3">
        <w:rPr>
          <w:rFonts w:ascii="Arial" w:hAnsi="Arial" w:cs="Arial"/>
          <w:sz w:val="20"/>
          <w:szCs w:val="20"/>
        </w:rPr>
        <w:t>majeur</w:t>
      </w:r>
      <w:r w:rsidR="002F2E2A">
        <w:rPr>
          <w:rFonts w:ascii="Arial" w:hAnsi="Arial" w:cs="Arial"/>
          <w:sz w:val="20"/>
          <w:szCs w:val="20"/>
        </w:rPr>
        <w:t xml:space="preserve">. Dans le cas où les deux sont mineurs, il est nécessaire qu’ils aient l’âge </w:t>
      </w:r>
      <w:r w:rsidR="00A61AF3">
        <w:rPr>
          <w:rFonts w:ascii="Arial" w:hAnsi="Arial" w:cs="Arial"/>
          <w:sz w:val="20"/>
          <w:szCs w:val="20"/>
        </w:rPr>
        <w:t>d’autonomie prévue par ce règlement (16 ans ou cas exceptionnels).</w:t>
      </w:r>
      <w:r w:rsidR="002450D1">
        <w:rPr>
          <w:rFonts w:ascii="Arial" w:hAnsi="Arial" w:cs="Arial"/>
          <w:sz w:val="20"/>
          <w:szCs w:val="20"/>
        </w:rPr>
        <w:t xml:space="preserve">  </w:t>
      </w:r>
    </w:p>
    <w:p w:rsidR="00E455B3" w:rsidRDefault="00E455B3" w:rsidP="009A5DFD">
      <w:pPr>
        <w:jc w:val="both"/>
        <w:rPr>
          <w:rFonts w:ascii="Arial" w:hAnsi="Arial" w:cs="Arial"/>
          <w:sz w:val="20"/>
          <w:szCs w:val="20"/>
        </w:rPr>
      </w:pPr>
    </w:p>
    <w:p w:rsidR="00580859" w:rsidRDefault="00E455B3" w:rsidP="009A5DFD">
      <w:pPr>
        <w:jc w:val="both"/>
        <w:rPr>
          <w:rFonts w:ascii="Arial" w:hAnsi="Arial" w:cs="Arial"/>
          <w:sz w:val="20"/>
          <w:szCs w:val="20"/>
        </w:rPr>
      </w:pPr>
      <w:r w:rsidRPr="008153D2">
        <w:rPr>
          <w:rFonts w:ascii="Arial" w:hAnsi="Arial" w:cs="Arial"/>
          <w:b/>
          <w:sz w:val="20"/>
          <w:szCs w:val="20"/>
        </w:rPr>
        <w:t xml:space="preserve">La tarification </w:t>
      </w:r>
      <w:r w:rsidR="00580859" w:rsidRPr="008153D2">
        <w:rPr>
          <w:rFonts w:ascii="Arial" w:hAnsi="Arial" w:cs="Arial"/>
          <w:b/>
          <w:sz w:val="20"/>
          <w:szCs w:val="20"/>
        </w:rPr>
        <w:t>famille</w:t>
      </w:r>
      <w:r w:rsidR="00580859">
        <w:rPr>
          <w:rFonts w:ascii="Arial" w:hAnsi="Arial" w:cs="Arial"/>
          <w:sz w:val="20"/>
          <w:szCs w:val="20"/>
        </w:rPr>
        <w:t xml:space="preserve"> est un foyer sous eng</w:t>
      </w:r>
      <w:r w:rsidR="00650613">
        <w:rPr>
          <w:rFonts w:ascii="Arial" w:hAnsi="Arial" w:cs="Arial"/>
          <w:sz w:val="20"/>
          <w:szCs w:val="20"/>
        </w:rPr>
        <w:t>agement de vie commune ou non (m</w:t>
      </w:r>
      <w:r w:rsidR="00580859">
        <w:rPr>
          <w:rFonts w:ascii="Arial" w:hAnsi="Arial" w:cs="Arial"/>
          <w:sz w:val="20"/>
          <w:szCs w:val="20"/>
        </w:rPr>
        <w:t>ariage, PAC</w:t>
      </w:r>
      <w:r w:rsidR="00650613">
        <w:rPr>
          <w:rFonts w:ascii="Arial" w:hAnsi="Arial" w:cs="Arial"/>
          <w:sz w:val="20"/>
          <w:szCs w:val="20"/>
        </w:rPr>
        <w:t>S</w:t>
      </w:r>
      <w:r w:rsidR="00580859">
        <w:rPr>
          <w:rFonts w:ascii="Arial" w:hAnsi="Arial" w:cs="Arial"/>
          <w:sz w:val="20"/>
          <w:szCs w:val="20"/>
        </w:rPr>
        <w:t>, concubinage) et de leur filiation directe</w:t>
      </w:r>
      <w:r w:rsidR="00650613">
        <w:rPr>
          <w:rFonts w:ascii="Arial" w:hAnsi="Arial" w:cs="Arial"/>
          <w:sz w:val="20"/>
          <w:szCs w:val="20"/>
        </w:rPr>
        <w:t xml:space="preserve"> descendante</w:t>
      </w:r>
      <w:r w:rsidR="00580859">
        <w:rPr>
          <w:rFonts w:ascii="Arial" w:hAnsi="Arial" w:cs="Arial"/>
          <w:sz w:val="20"/>
          <w:szCs w:val="20"/>
        </w:rPr>
        <w:t xml:space="preserve"> (enfants) commune ou respective.</w:t>
      </w:r>
      <w:r w:rsidR="00A61AF3">
        <w:rPr>
          <w:rFonts w:ascii="Arial" w:hAnsi="Arial" w:cs="Arial"/>
          <w:sz w:val="20"/>
          <w:szCs w:val="20"/>
        </w:rPr>
        <w:t xml:space="preserve"> Cette tarification est tolérée pour une fratrie de plus deux personnes dont au maximum l’un est majeur. Dans le cas où les deux sont mineurs, il est nécessaire qu’ils aient l’âge d’autonomie prévue par ce règlement (16 ans ou cas exceptionnels).</w:t>
      </w:r>
    </w:p>
    <w:p w:rsidR="008153D2" w:rsidRDefault="008153D2" w:rsidP="009A5DFD">
      <w:pPr>
        <w:jc w:val="both"/>
        <w:rPr>
          <w:rFonts w:ascii="Arial" w:hAnsi="Arial" w:cs="Arial"/>
          <w:sz w:val="20"/>
          <w:szCs w:val="20"/>
        </w:rPr>
      </w:pPr>
    </w:p>
    <w:p w:rsidR="008153D2" w:rsidRDefault="008153D2" w:rsidP="009A5DFD">
      <w:pPr>
        <w:jc w:val="both"/>
        <w:rPr>
          <w:rFonts w:ascii="Arial" w:hAnsi="Arial" w:cs="Arial"/>
          <w:sz w:val="20"/>
          <w:szCs w:val="20"/>
        </w:rPr>
      </w:pPr>
      <w:r>
        <w:rPr>
          <w:rFonts w:ascii="Arial" w:hAnsi="Arial" w:cs="Arial"/>
          <w:sz w:val="20"/>
          <w:szCs w:val="20"/>
        </w:rPr>
        <w:t>Pour les bénéficiaires du RSA, la cotisation est plafonnée à 10€ pour un adulte et 5€ par enfant.</w:t>
      </w:r>
    </w:p>
    <w:p w:rsidR="00B26E49" w:rsidRDefault="00B26E49" w:rsidP="009A5DFD">
      <w:pPr>
        <w:jc w:val="both"/>
        <w:rPr>
          <w:rFonts w:ascii="Arial" w:hAnsi="Arial" w:cs="Arial"/>
          <w:sz w:val="20"/>
          <w:szCs w:val="20"/>
        </w:rPr>
      </w:pPr>
    </w:p>
    <w:p w:rsidR="00B26E49" w:rsidRDefault="00B26E49" w:rsidP="0089764A">
      <w:pPr>
        <w:pStyle w:val="Sous-titre"/>
        <w:numPr>
          <w:ilvl w:val="0"/>
          <w:numId w:val="27"/>
        </w:numPr>
      </w:pPr>
      <w:r>
        <w:t>Adhésion à la séance</w:t>
      </w:r>
    </w:p>
    <w:p w:rsidR="00F87A5C" w:rsidRPr="00F87A5C" w:rsidRDefault="00F87A5C" w:rsidP="00F87A5C">
      <w:pPr>
        <w:spacing w:before="120"/>
        <w:rPr>
          <w:rFonts w:ascii="Arial" w:hAnsi="Arial" w:cs="Arial"/>
          <w:b/>
          <w:sz w:val="20"/>
          <w:szCs w:val="20"/>
          <w:u w:val="single"/>
        </w:rPr>
      </w:pPr>
      <w:r w:rsidRPr="00F87A5C">
        <w:rPr>
          <w:rFonts w:ascii="Arial" w:hAnsi="Arial" w:cs="Arial"/>
          <w:b/>
          <w:sz w:val="20"/>
          <w:szCs w:val="20"/>
          <w:u w:val="single"/>
        </w:rPr>
        <w:t xml:space="preserve">Adhésion </w:t>
      </w:r>
      <w:r w:rsidR="00A54538">
        <w:rPr>
          <w:rFonts w:ascii="Arial" w:hAnsi="Arial" w:cs="Arial"/>
          <w:b/>
          <w:sz w:val="20"/>
          <w:szCs w:val="20"/>
          <w:u w:val="single"/>
        </w:rPr>
        <w:t>à la séance</w:t>
      </w:r>
      <w:r w:rsidRPr="00F87A5C">
        <w:rPr>
          <w:rFonts w:ascii="Arial" w:hAnsi="Arial" w:cs="Arial"/>
          <w:b/>
          <w:sz w:val="20"/>
          <w:szCs w:val="20"/>
          <w:u w:val="single"/>
        </w:rPr>
        <w:t> :</w:t>
      </w:r>
    </w:p>
    <w:p w:rsidR="00F87A5C" w:rsidRDefault="00B26E49" w:rsidP="00F87A5C">
      <w:pPr>
        <w:spacing w:before="120"/>
        <w:jc w:val="both"/>
        <w:rPr>
          <w:rFonts w:ascii="Arial" w:hAnsi="Arial" w:cs="Arial"/>
          <w:sz w:val="20"/>
          <w:szCs w:val="20"/>
        </w:rPr>
      </w:pPr>
      <w:r w:rsidRPr="00F87A5C">
        <w:rPr>
          <w:rFonts w:ascii="Arial" w:hAnsi="Arial" w:cs="Arial"/>
          <w:sz w:val="20"/>
          <w:szCs w:val="20"/>
        </w:rPr>
        <w:t xml:space="preserve">Si l’adhérent le demande, il peut choisir une adhésion </w:t>
      </w:r>
      <w:r w:rsidR="00A54538">
        <w:rPr>
          <w:rFonts w:ascii="Arial" w:hAnsi="Arial" w:cs="Arial"/>
          <w:sz w:val="20"/>
          <w:szCs w:val="20"/>
        </w:rPr>
        <w:t>à la</w:t>
      </w:r>
      <w:r w:rsidRPr="00F87A5C">
        <w:rPr>
          <w:rFonts w:ascii="Arial" w:hAnsi="Arial" w:cs="Arial"/>
          <w:sz w:val="20"/>
          <w:szCs w:val="20"/>
        </w:rPr>
        <w:t xml:space="preserve"> séance. </w:t>
      </w:r>
      <w:r w:rsidR="00F87A5C">
        <w:rPr>
          <w:rFonts w:ascii="Arial" w:hAnsi="Arial" w:cs="Arial"/>
          <w:sz w:val="20"/>
          <w:szCs w:val="20"/>
        </w:rPr>
        <w:t>C’est une adhésion au porteur qui peut servir à plusieurs personnes lors d’une même séance. Pour chaque personne et chaque séance, un accès sera déduit de la carte jusqu’à épuisement de celle-ci.</w:t>
      </w:r>
    </w:p>
    <w:p w:rsidR="00F87A5C" w:rsidRDefault="00F87A5C" w:rsidP="00F87A5C">
      <w:pPr>
        <w:spacing w:before="120"/>
        <w:jc w:val="both"/>
        <w:rPr>
          <w:rFonts w:ascii="Arial" w:hAnsi="Arial" w:cs="Arial"/>
          <w:sz w:val="20"/>
          <w:szCs w:val="20"/>
        </w:rPr>
      </w:pPr>
      <w:r>
        <w:rPr>
          <w:rFonts w:ascii="Arial" w:hAnsi="Arial" w:cs="Arial"/>
          <w:sz w:val="20"/>
          <w:szCs w:val="20"/>
        </w:rPr>
        <w:t>Les con</w:t>
      </w:r>
      <w:r w:rsidR="00A419DB">
        <w:rPr>
          <w:rFonts w:ascii="Arial" w:hAnsi="Arial" w:cs="Arial"/>
          <w:sz w:val="20"/>
          <w:szCs w:val="20"/>
        </w:rPr>
        <w:t>di</w:t>
      </w:r>
      <w:r>
        <w:rPr>
          <w:rFonts w:ascii="Arial" w:hAnsi="Arial" w:cs="Arial"/>
          <w:sz w:val="20"/>
          <w:szCs w:val="20"/>
        </w:rPr>
        <w:t xml:space="preserve">tions d’accès à la séance sont identiques aux conditions d’adhésion développées précédemment. </w:t>
      </w:r>
      <w:r w:rsidR="001C50B3">
        <w:rPr>
          <w:rFonts w:ascii="Arial" w:hAnsi="Arial" w:cs="Arial"/>
          <w:sz w:val="20"/>
          <w:szCs w:val="20"/>
        </w:rPr>
        <w:t xml:space="preserve">De plus, l’accès à une séance au travers de ce moyen comprend un accord tacite de ce règlement. </w:t>
      </w:r>
      <w:r w:rsidR="00B854B4">
        <w:rPr>
          <w:rFonts w:ascii="Arial" w:hAnsi="Arial" w:cs="Arial"/>
          <w:sz w:val="20"/>
          <w:szCs w:val="20"/>
        </w:rPr>
        <w:t>Toute personne ayant un comportement contraire au présent règlement pourra être sommée de quitter les lieux.</w:t>
      </w:r>
      <w:r w:rsidR="001C50B3">
        <w:rPr>
          <w:rFonts w:ascii="Arial" w:hAnsi="Arial" w:cs="Arial"/>
          <w:sz w:val="20"/>
          <w:szCs w:val="20"/>
        </w:rPr>
        <w:t xml:space="preserve"> </w:t>
      </w:r>
    </w:p>
    <w:p w:rsidR="00367FC4" w:rsidRDefault="00A54538" w:rsidP="00066B36">
      <w:pPr>
        <w:spacing w:before="120"/>
        <w:jc w:val="both"/>
        <w:rPr>
          <w:rFonts w:ascii="Arial" w:hAnsi="Arial" w:cs="Arial"/>
          <w:sz w:val="20"/>
          <w:szCs w:val="20"/>
        </w:rPr>
      </w:pPr>
      <w:r>
        <w:rPr>
          <w:rFonts w:ascii="Arial" w:hAnsi="Arial" w:cs="Arial"/>
          <w:sz w:val="20"/>
          <w:szCs w:val="20"/>
        </w:rPr>
        <w:t>L’emprunt de jeu n’est pas disponible dans cette formule.</w:t>
      </w:r>
      <w:r w:rsidR="00367FC4">
        <w:rPr>
          <w:rFonts w:ascii="Arial" w:hAnsi="Arial" w:cs="Arial"/>
          <w:sz w:val="20"/>
          <w:szCs w:val="20"/>
        </w:rPr>
        <w:br w:type="page"/>
      </w:r>
    </w:p>
    <w:p w:rsidR="00A54538" w:rsidRDefault="00A54538" w:rsidP="00F87A5C">
      <w:pPr>
        <w:spacing w:before="120"/>
        <w:jc w:val="both"/>
        <w:rPr>
          <w:rFonts w:ascii="Arial" w:hAnsi="Arial" w:cs="Arial"/>
          <w:sz w:val="20"/>
          <w:szCs w:val="20"/>
        </w:rPr>
      </w:pPr>
      <w:r>
        <w:rPr>
          <w:rFonts w:ascii="Arial" w:hAnsi="Arial" w:cs="Arial"/>
          <w:sz w:val="20"/>
          <w:szCs w:val="20"/>
        </w:rPr>
        <w:lastRenderedPageBreak/>
        <w:t>La tarification à la séance en vigueur est décrite dans le tableau ci-dessous :</w:t>
      </w:r>
    </w:p>
    <w:p w:rsidR="00A54538" w:rsidRDefault="00A54538" w:rsidP="00F87A5C">
      <w:pPr>
        <w:spacing w:before="120"/>
        <w:jc w:val="both"/>
        <w:rPr>
          <w:rFonts w:ascii="Arial" w:hAnsi="Arial" w:cs="Arial"/>
          <w:sz w:val="20"/>
          <w:szCs w:val="20"/>
        </w:rPr>
      </w:pPr>
    </w:p>
    <w:tbl>
      <w:tblPr>
        <w:tblStyle w:val="Tableauclassique2"/>
        <w:tblW w:w="8189" w:type="dxa"/>
        <w:jc w:val="center"/>
        <w:tblLook w:val="04A0" w:firstRow="1" w:lastRow="0" w:firstColumn="1" w:lastColumn="0" w:noHBand="0" w:noVBand="1"/>
      </w:tblPr>
      <w:tblGrid>
        <w:gridCol w:w="3085"/>
        <w:gridCol w:w="2552"/>
        <w:gridCol w:w="2552"/>
      </w:tblGrid>
      <w:tr w:rsidR="00A54538" w:rsidTr="00A5453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085" w:type="dxa"/>
          </w:tcPr>
          <w:p w:rsidR="00A54538" w:rsidRDefault="00A54538" w:rsidP="0052594E">
            <w:pPr>
              <w:jc w:val="both"/>
              <w:rPr>
                <w:rFonts w:ascii="Arial" w:hAnsi="Arial" w:cs="Arial"/>
                <w:sz w:val="20"/>
                <w:szCs w:val="20"/>
              </w:rPr>
            </w:pPr>
            <w:r>
              <w:rPr>
                <w:rFonts w:ascii="Arial" w:hAnsi="Arial" w:cs="Arial"/>
                <w:sz w:val="20"/>
                <w:szCs w:val="20"/>
              </w:rPr>
              <w:t>Catégorie</w:t>
            </w:r>
          </w:p>
        </w:tc>
        <w:tc>
          <w:tcPr>
            <w:tcW w:w="2552" w:type="dxa"/>
          </w:tcPr>
          <w:p w:rsidR="00A54538" w:rsidRPr="00A54538" w:rsidRDefault="00A54538" w:rsidP="00A54538">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5</w:t>
            </w:r>
            <w:r w:rsidRPr="00A54538">
              <w:rPr>
                <w:rFonts w:ascii="Arial" w:hAnsi="Arial" w:cs="Arial"/>
                <w:b/>
                <w:sz w:val="20"/>
                <w:szCs w:val="20"/>
              </w:rPr>
              <w:t xml:space="preserve"> séances</w:t>
            </w:r>
          </w:p>
        </w:tc>
        <w:tc>
          <w:tcPr>
            <w:tcW w:w="2552" w:type="dxa"/>
          </w:tcPr>
          <w:p w:rsidR="00A54538" w:rsidRDefault="00A54538" w:rsidP="00A54538">
            <w:pPr>
              <w:spacing w:before="12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10 séances</w:t>
            </w:r>
          </w:p>
        </w:tc>
      </w:tr>
      <w:tr w:rsidR="00A54538" w:rsidTr="00A54538">
        <w:trPr>
          <w:jc w:val="center"/>
        </w:trPr>
        <w:tc>
          <w:tcPr>
            <w:cnfStyle w:val="001000000000" w:firstRow="0" w:lastRow="0" w:firstColumn="1" w:lastColumn="0" w:oddVBand="0" w:evenVBand="0" w:oddHBand="0" w:evenHBand="0" w:firstRowFirstColumn="0" w:firstRowLastColumn="0" w:lastRowFirstColumn="0" w:lastRowLastColumn="0"/>
            <w:tcW w:w="3085" w:type="dxa"/>
          </w:tcPr>
          <w:p w:rsidR="00A54538" w:rsidRDefault="00A54538" w:rsidP="0052594E">
            <w:pPr>
              <w:jc w:val="both"/>
              <w:rPr>
                <w:rFonts w:ascii="Arial" w:hAnsi="Arial" w:cs="Arial"/>
                <w:sz w:val="20"/>
                <w:szCs w:val="20"/>
              </w:rPr>
            </w:pPr>
            <w:r>
              <w:rPr>
                <w:rFonts w:ascii="Arial" w:hAnsi="Arial" w:cs="Arial"/>
                <w:sz w:val="20"/>
                <w:szCs w:val="20"/>
              </w:rPr>
              <w:t>Tarif</w:t>
            </w:r>
          </w:p>
        </w:tc>
        <w:tc>
          <w:tcPr>
            <w:tcW w:w="2552" w:type="dxa"/>
          </w:tcPr>
          <w:p w:rsidR="00A54538" w:rsidRPr="00A54538" w:rsidRDefault="00A54538" w:rsidP="00A54538">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1</w:t>
            </w:r>
            <w:r w:rsidRPr="00A54538">
              <w:rPr>
                <w:rFonts w:ascii="Arial" w:hAnsi="Arial" w:cs="Arial"/>
                <w:b/>
                <w:sz w:val="20"/>
                <w:szCs w:val="20"/>
              </w:rPr>
              <w:t>0€</w:t>
            </w:r>
          </w:p>
        </w:tc>
        <w:tc>
          <w:tcPr>
            <w:tcW w:w="2552" w:type="dxa"/>
          </w:tcPr>
          <w:p w:rsidR="00A54538" w:rsidRDefault="00A54538" w:rsidP="00A54538">
            <w:pPr>
              <w:spacing w:before="12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20€</w:t>
            </w:r>
          </w:p>
        </w:tc>
      </w:tr>
    </w:tbl>
    <w:p w:rsidR="00A54538" w:rsidRDefault="00A54538" w:rsidP="00F87A5C">
      <w:pPr>
        <w:spacing w:before="120"/>
        <w:jc w:val="both"/>
        <w:rPr>
          <w:rFonts w:ascii="Arial" w:hAnsi="Arial" w:cs="Arial"/>
          <w:sz w:val="20"/>
          <w:szCs w:val="20"/>
        </w:rPr>
      </w:pPr>
    </w:p>
    <w:p w:rsidR="00F87A5C" w:rsidRPr="00F87A5C" w:rsidRDefault="00F87A5C" w:rsidP="00F87A5C">
      <w:pPr>
        <w:spacing w:before="120"/>
        <w:jc w:val="both"/>
        <w:rPr>
          <w:rFonts w:ascii="Arial" w:hAnsi="Arial" w:cs="Arial"/>
          <w:b/>
          <w:sz w:val="20"/>
          <w:szCs w:val="20"/>
          <w:u w:val="single"/>
        </w:rPr>
      </w:pPr>
      <w:r w:rsidRPr="00F87A5C">
        <w:rPr>
          <w:rFonts w:ascii="Arial" w:hAnsi="Arial" w:cs="Arial"/>
          <w:b/>
          <w:sz w:val="20"/>
          <w:szCs w:val="20"/>
          <w:u w:val="single"/>
        </w:rPr>
        <w:t>Fin de validité de la carte :</w:t>
      </w:r>
    </w:p>
    <w:p w:rsidR="00F87A5C" w:rsidRDefault="00F87A5C" w:rsidP="00F87A5C">
      <w:pPr>
        <w:spacing w:before="120"/>
        <w:jc w:val="both"/>
        <w:rPr>
          <w:rFonts w:ascii="Arial" w:hAnsi="Arial" w:cs="Arial"/>
          <w:sz w:val="20"/>
          <w:szCs w:val="20"/>
        </w:rPr>
      </w:pPr>
      <w:r>
        <w:rPr>
          <w:rFonts w:ascii="Arial" w:hAnsi="Arial" w:cs="Arial"/>
          <w:sz w:val="20"/>
          <w:szCs w:val="20"/>
        </w:rPr>
        <w:t>Suite à l’épuisement de la carte, l’adhésion pourra faire l’objet d’un renouvellement pour une nouvelle carte ou alors à une adhésion définitive. Dans les deux cas, il sera obligatoire de s’acquitter des droits financiers de la formule choisi</w:t>
      </w:r>
      <w:r w:rsidR="00A54538">
        <w:rPr>
          <w:rFonts w:ascii="Arial" w:hAnsi="Arial" w:cs="Arial"/>
          <w:sz w:val="20"/>
          <w:szCs w:val="20"/>
        </w:rPr>
        <w:t>e</w:t>
      </w:r>
      <w:r>
        <w:rPr>
          <w:rFonts w:ascii="Arial" w:hAnsi="Arial" w:cs="Arial"/>
          <w:sz w:val="20"/>
          <w:szCs w:val="20"/>
        </w:rPr>
        <w:t>.</w:t>
      </w:r>
    </w:p>
    <w:p w:rsidR="00F87A5C" w:rsidRPr="00A54538" w:rsidRDefault="00A54538" w:rsidP="00A54538">
      <w:pPr>
        <w:spacing w:before="120"/>
        <w:jc w:val="both"/>
        <w:rPr>
          <w:rFonts w:ascii="Arial" w:hAnsi="Arial" w:cs="Arial"/>
          <w:b/>
          <w:sz w:val="20"/>
          <w:szCs w:val="20"/>
          <w:u w:val="single"/>
        </w:rPr>
      </w:pPr>
      <w:r w:rsidRPr="00A54538">
        <w:rPr>
          <w:rFonts w:ascii="Arial" w:hAnsi="Arial" w:cs="Arial"/>
          <w:b/>
          <w:sz w:val="20"/>
          <w:szCs w:val="20"/>
          <w:u w:val="single"/>
        </w:rPr>
        <w:t>Changement de formule :</w:t>
      </w:r>
    </w:p>
    <w:p w:rsidR="00A54538" w:rsidRPr="00F87A5C" w:rsidRDefault="00F87A5C" w:rsidP="00A54538">
      <w:pPr>
        <w:spacing w:before="120"/>
        <w:jc w:val="both"/>
        <w:rPr>
          <w:rFonts w:ascii="Arial" w:hAnsi="Arial" w:cs="Arial"/>
          <w:sz w:val="20"/>
          <w:szCs w:val="20"/>
        </w:rPr>
      </w:pPr>
      <w:r>
        <w:rPr>
          <w:rFonts w:ascii="Arial" w:hAnsi="Arial" w:cs="Arial"/>
          <w:sz w:val="20"/>
          <w:szCs w:val="20"/>
        </w:rPr>
        <w:t xml:space="preserve">Il est possible de </w:t>
      </w:r>
      <w:r w:rsidR="00A54538">
        <w:rPr>
          <w:rFonts w:ascii="Arial" w:hAnsi="Arial" w:cs="Arial"/>
          <w:sz w:val="20"/>
          <w:szCs w:val="20"/>
        </w:rPr>
        <w:t xml:space="preserve">passer à tout moment d’une adhésion par carte en cours de validité à une adhésion annuelle en payant la différence par rapport à la tarification en vigueur. </w:t>
      </w:r>
    </w:p>
    <w:p w:rsidR="006E156F" w:rsidRPr="00A40105" w:rsidRDefault="006E156F" w:rsidP="009A5DFD">
      <w:pPr>
        <w:jc w:val="both"/>
        <w:rPr>
          <w:rFonts w:ascii="Arial" w:hAnsi="Arial" w:cs="Arial"/>
          <w:sz w:val="20"/>
          <w:szCs w:val="20"/>
        </w:rPr>
      </w:pPr>
    </w:p>
    <w:p w:rsidR="0025472E" w:rsidRPr="00A40105" w:rsidRDefault="00557A12" w:rsidP="0025472E">
      <w:pPr>
        <w:spacing w:before="240" w:after="60"/>
        <w:jc w:val="both"/>
        <w:rPr>
          <w:rFonts w:ascii="Arial" w:hAnsi="Arial" w:cs="Arial"/>
          <w:b/>
          <w:sz w:val="20"/>
          <w:szCs w:val="20"/>
        </w:rPr>
      </w:pPr>
      <w:r w:rsidRPr="00A40105">
        <w:rPr>
          <w:rFonts w:ascii="Arial" w:hAnsi="Arial" w:cs="Arial"/>
          <w:b/>
          <w:sz w:val="20"/>
          <w:szCs w:val="20"/>
        </w:rPr>
        <w:t>Article 2 – Démission – Exclusion – Décès d’un membre</w:t>
      </w:r>
    </w:p>
    <w:p w:rsidR="00557A12" w:rsidRPr="00A40105" w:rsidRDefault="00557A12" w:rsidP="009A5DFD">
      <w:pPr>
        <w:numPr>
          <w:ilvl w:val="0"/>
          <w:numId w:val="1"/>
        </w:numPr>
        <w:jc w:val="both"/>
        <w:rPr>
          <w:rFonts w:ascii="Arial" w:hAnsi="Arial" w:cs="Arial"/>
          <w:sz w:val="20"/>
          <w:szCs w:val="20"/>
        </w:rPr>
      </w:pPr>
      <w:r w:rsidRPr="00A40105">
        <w:rPr>
          <w:rFonts w:ascii="Arial" w:hAnsi="Arial" w:cs="Arial"/>
          <w:sz w:val="20"/>
          <w:szCs w:val="20"/>
        </w:rPr>
        <w:t xml:space="preserve">La démission doit être adressée au président du conseil par lettre recommandée. Elle n’a pas à être motivée par </w:t>
      </w:r>
      <w:r w:rsidR="00D33953" w:rsidRPr="00A40105">
        <w:rPr>
          <w:rFonts w:ascii="Arial" w:hAnsi="Arial" w:cs="Arial"/>
          <w:sz w:val="20"/>
          <w:szCs w:val="20"/>
        </w:rPr>
        <w:t>le</w:t>
      </w:r>
      <w:r w:rsidRPr="00A40105">
        <w:rPr>
          <w:rFonts w:ascii="Arial" w:hAnsi="Arial" w:cs="Arial"/>
          <w:sz w:val="20"/>
          <w:szCs w:val="20"/>
        </w:rPr>
        <w:t xml:space="preserve"> membre démissionnaire.</w:t>
      </w:r>
    </w:p>
    <w:p w:rsidR="00D33953" w:rsidRPr="00F979D7" w:rsidRDefault="00D33953" w:rsidP="009A5DFD">
      <w:pPr>
        <w:numPr>
          <w:ilvl w:val="0"/>
          <w:numId w:val="1"/>
        </w:numPr>
        <w:jc w:val="both"/>
        <w:rPr>
          <w:rFonts w:ascii="Arial" w:hAnsi="Arial" w:cs="Arial"/>
          <w:sz w:val="20"/>
          <w:szCs w:val="20"/>
        </w:rPr>
      </w:pPr>
      <w:r w:rsidRPr="00A40105">
        <w:rPr>
          <w:rFonts w:ascii="Arial" w:hAnsi="Arial" w:cs="Arial"/>
          <w:sz w:val="20"/>
          <w:szCs w:val="20"/>
        </w:rPr>
        <w:t>Comme indiqué à l’article</w:t>
      </w:r>
      <w:r w:rsidR="00F979D7">
        <w:rPr>
          <w:rFonts w:ascii="Arial" w:hAnsi="Arial" w:cs="Arial"/>
          <w:sz w:val="20"/>
          <w:szCs w:val="20"/>
        </w:rPr>
        <w:t xml:space="preserve"> 9</w:t>
      </w:r>
      <w:r w:rsidRPr="00A40105">
        <w:rPr>
          <w:rFonts w:ascii="Arial" w:hAnsi="Arial" w:cs="Arial"/>
          <w:sz w:val="20"/>
          <w:szCs w:val="20"/>
        </w:rPr>
        <w:t xml:space="preserve"> des statuts, l’exclusion d’un membre peut être prononcée par le conseil, pour motif grave. Sont notamment réputés constituer des motifs graves :</w:t>
      </w:r>
    </w:p>
    <w:p w:rsidR="00D33953" w:rsidRPr="00A40105" w:rsidRDefault="00D33953" w:rsidP="009A5DFD">
      <w:pPr>
        <w:numPr>
          <w:ilvl w:val="0"/>
          <w:numId w:val="4"/>
        </w:numPr>
        <w:jc w:val="both"/>
        <w:rPr>
          <w:rFonts w:ascii="Arial" w:hAnsi="Arial" w:cs="Arial"/>
          <w:sz w:val="20"/>
          <w:szCs w:val="20"/>
        </w:rPr>
      </w:pPr>
      <w:r w:rsidRPr="00A40105">
        <w:rPr>
          <w:rFonts w:ascii="Arial" w:hAnsi="Arial" w:cs="Arial"/>
          <w:sz w:val="20"/>
          <w:szCs w:val="20"/>
        </w:rPr>
        <w:t>une condamnation pénale pour crime et délit ;</w:t>
      </w:r>
    </w:p>
    <w:p w:rsidR="00D33953" w:rsidRPr="00A40105" w:rsidRDefault="00D33953" w:rsidP="009A5DFD">
      <w:pPr>
        <w:numPr>
          <w:ilvl w:val="0"/>
          <w:numId w:val="4"/>
        </w:numPr>
        <w:jc w:val="both"/>
        <w:rPr>
          <w:rFonts w:ascii="Arial" w:hAnsi="Arial" w:cs="Arial"/>
          <w:sz w:val="20"/>
          <w:szCs w:val="20"/>
        </w:rPr>
      </w:pPr>
      <w:r w:rsidRPr="00A40105">
        <w:rPr>
          <w:rFonts w:ascii="Arial" w:hAnsi="Arial" w:cs="Arial"/>
          <w:sz w:val="20"/>
          <w:szCs w:val="20"/>
        </w:rPr>
        <w:t>toute action de nature à porter préjudice, directement ou indirectement, aux activités de l’association ou à sa réputation.</w:t>
      </w:r>
    </w:p>
    <w:p w:rsidR="00D33953" w:rsidRPr="00A40105" w:rsidRDefault="00D33953" w:rsidP="009A5DFD">
      <w:pPr>
        <w:ind w:left="360"/>
        <w:jc w:val="both"/>
        <w:rPr>
          <w:rFonts w:ascii="Arial" w:hAnsi="Arial" w:cs="Arial"/>
          <w:sz w:val="20"/>
          <w:szCs w:val="20"/>
        </w:rPr>
      </w:pPr>
      <w:r w:rsidRPr="00A40105">
        <w:rPr>
          <w:rFonts w:ascii="Arial" w:hAnsi="Arial" w:cs="Arial"/>
          <w:sz w:val="20"/>
          <w:szCs w:val="20"/>
        </w:rPr>
        <w:t xml:space="preserve">La décision d’exclusion est adoptée par le conseil </w:t>
      </w:r>
      <w:r w:rsidR="00CF1144">
        <w:rPr>
          <w:rFonts w:ascii="Arial" w:hAnsi="Arial" w:cs="Arial"/>
          <w:sz w:val="20"/>
          <w:szCs w:val="20"/>
        </w:rPr>
        <w:t xml:space="preserve">d’administration </w:t>
      </w:r>
      <w:r w:rsidRPr="00A40105">
        <w:rPr>
          <w:rFonts w:ascii="Arial" w:hAnsi="Arial" w:cs="Arial"/>
          <w:sz w:val="20"/>
          <w:szCs w:val="20"/>
        </w:rPr>
        <w:t>statuant à la majorité des deux tiers des membres présents</w:t>
      </w:r>
      <w:r w:rsidR="00780122">
        <w:rPr>
          <w:rFonts w:ascii="Arial" w:hAnsi="Arial" w:cs="Arial"/>
          <w:sz w:val="20"/>
          <w:szCs w:val="20"/>
        </w:rPr>
        <w:t xml:space="preserve"> après écoute des arguments de l’intéressé</w:t>
      </w:r>
      <w:r w:rsidRPr="00A40105">
        <w:rPr>
          <w:rFonts w:ascii="Arial" w:hAnsi="Arial" w:cs="Arial"/>
          <w:sz w:val="20"/>
          <w:szCs w:val="20"/>
        </w:rPr>
        <w:t>.</w:t>
      </w:r>
    </w:p>
    <w:p w:rsidR="00A40105" w:rsidRPr="00CE7FD0" w:rsidRDefault="00A40105" w:rsidP="009A5DFD">
      <w:pPr>
        <w:numPr>
          <w:ilvl w:val="0"/>
          <w:numId w:val="1"/>
        </w:numPr>
        <w:spacing w:after="120"/>
        <w:ind w:left="357" w:hanging="357"/>
        <w:jc w:val="both"/>
        <w:rPr>
          <w:rFonts w:ascii="Arial" w:hAnsi="Arial" w:cs="Arial"/>
          <w:sz w:val="20"/>
          <w:szCs w:val="20"/>
        </w:rPr>
      </w:pPr>
      <w:r>
        <w:rPr>
          <w:rFonts w:ascii="Arial" w:hAnsi="Arial" w:cs="Arial"/>
          <w:sz w:val="20"/>
          <w:szCs w:val="20"/>
        </w:rPr>
        <w:t xml:space="preserve">En cas de décès d’un </w:t>
      </w:r>
      <w:r w:rsidR="00910688" w:rsidRPr="00A40105">
        <w:rPr>
          <w:rFonts w:ascii="Arial" w:hAnsi="Arial" w:cs="Arial"/>
          <w:sz w:val="20"/>
          <w:szCs w:val="20"/>
        </w:rPr>
        <w:t>membre, les héritiers ou les légataires</w:t>
      </w:r>
      <w:r>
        <w:rPr>
          <w:rFonts w:ascii="Arial" w:hAnsi="Arial" w:cs="Arial"/>
          <w:sz w:val="20"/>
          <w:szCs w:val="20"/>
        </w:rPr>
        <w:t xml:space="preserve"> ne peuvent prétendre </w:t>
      </w:r>
      <w:r w:rsidR="00910688" w:rsidRPr="00A40105">
        <w:rPr>
          <w:rFonts w:ascii="Arial" w:hAnsi="Arial" w:cs="Arial"/>
          <w:sz w:val="20"/>
          <w:szCs w:val="20"/>
        </w:rPr>
        <w:t>à un quelconque maintien dans l’association.</w:t>
      </w:r>
    </w:p>
    <w:p w:rsidR="00A40105" w:rsidRPr="00A40105" w:rsidRDefault="00A40105" w:rsidP="009A5DFD">
      <w:pPr>
        <w:autoSpaceDE w:val="0"/>
        <w:autoSpaceDN w:val="0"/>
        <w:adjustRightInd w:val="0"/>
        <w:jc w:val="both"/>
        <w:rPr>
          <w:rFonts w:ascii="Arial" w:hAnsi="Arial" w:cs="Arial"/>
          <w:sz w:val="20"/>
          <w:szCs w:val="20"/>
        </w:rPr>
      </w:pPr>
      <w:r>
        <w:rPr>
          <w:rFonts w:ascii="Arial" w:hAnsi="Arial" w:cs="Arial"/>
          <w:sz w:val="20"/>
          <w:szCs w:val="20"/>
        </w:rPr>
        <w:t xml:space="preserve">La cotisation versée à l’association est </w:t>
      </w:r>
      <w:r w:rsidR="00353C85">
        <w:rPr>
          <w:rFonts w:ascii="Arial" w:hAnsi="Arial" w:cs="Arial"/>
          <w:sz w:val="20"/>
          <w:szCs w:val="20"/>
        </w:rPr>
        <w:t>définitivement acquise, même</w:t>
      </w:r>
      <w:r>
        <w:rPr>
          <w:rFonts w:ascii="Arial" w:hAnsi="Arial" w:cs="Arial"/>
          <w:sz w:val="20"/>
          <w:szCs w:val="20"/>
        </w:rPr>
        <w:t xml:space="preserve"> en cas de démission, d’exclusion, ou de décès d’un membre en cours d’année.</w:t>
      </w:r>
    </w:p>
    <w:p w:rsidR="00910688" w:rsidRPr="00A40105" w:rsidRDefault="00910688" w:rsidP="009A5DFD">
      <w:pPr>
        <w:ind w:left="360"/>
        <w:jc w:val="both"/>
        <w:rPr>
          <w:rFonts w:ascii="Arial" w:hAnsi="Arial" w:cs="Arial"/>
          <w:sz w:val="20"/>
          <w:szCs w:val="20"/>
        </w:rPr>
      </w:pPr>
    </w:p>
    <w:p w:rsidR="00910A09" w:rsidRDefault="00910688" w:rsidP="0025472E">
      <w:pPr>
        <w:spacing w:before="240" w:after="60"/>
        <w:jc w:val="both"/>
        <w:rPr>
          <w:rFonts w:ascii="Arial" w:hAnsi="Arial" w:cs="Arial"/>
          <w:b/>
          <w:sz w:val="20"/>
          <w:szCs w:val="20"/>
        </w:rPr>
      </w:pPr>
      <w:r w:rsidRPr="00A40105">
        <w:rPr>
          <w:rFonts w:ascii="Arial" w:hAnsi="Arial" w:cs="Arial"/>
          <w:b/>
          <w:sz w:val="20"/>
          <w:szCs w:val="20"/>
        </w:rPr>
        <w:t>Article 3 – Assemblées générales – Modalités applicables aux votes</w:t>
      </w:r>
    </w:p>
    <w:p w:rsidR="003B04ED" w:rsidRPr="003B04ED" w:rsidRDefault="003B04ED" w:rsidP="009A5DFD">
      <w:pPr>
        <w:jc w:val="both"/>
        <w:rPr>
          <w:rFonts w:ascii="Arial" w:hAnsi="Arial" w:cs="Arial"/>
          <w:sz w:val="20"/>
          <w:szCs w:val="20"/>
        </w:rPr>
      </w:pPr>
      <w:r w:rsidRPr="003B04ED">
        <w:rPr>
          <w:rFonts w:ascii="Arial" w:hAnsi="Arial" w:cs="Arial"/>
          <w:sz w:val="20"/>
          <w:szCs w:val="20"/>
        </w:rPr>
        <w:t>L’assemblée général</w:t>
      </w:r>
      <w:r w:rsidR="00B40157">
        <w:rPr>
          <w:rFonts w:ascii="Arial" w:hAnsi="Arial" w:cs="Arial"/>
          <w:sz w:val="20"/>
          <w:szCs w:val="20"/>
        </w:rPr>
        <w:t>e</w:t>
      </w:r>
      <w:r w:rsidRPr="003B04ED">
        <w:rPr>
          <w:rFonts w:ascii="Arial" w:hAnsi="Arial" w:cs="Arial"/>
          <w:sz w:val="20"/>
          <w:szCs w:val="20"/>
        </w:rPr>
        <w:t xml:space="preserve"> peut se réunir à condition qu’un tiers des membres soi</w:t>
      </w:r>
      <w:r>
        <w:rPr>
          <w:rFonts w:ascii="Arial" w:hAnsi="Arial" w:cs="Arial"/>
          <w:sz w:val="20"/>
          <w:szCs w:val="20"/>
        </w:rPr>
        <w:t>en</w:t>
      </w:r>
      <w:r w:rsidRPr="003B04ED">
        <w:rPr>
          <w:rFonts w:ascii="Arial" w:hAnsi="Arial" w:cs="Arial"/>
          <w:sz w:val="20"/>
          <w:szCs w:val="20"/>
        </w:rPr>
        <w:t>t présent</w:t>
      </w:r>
      <w:r>
        <w:rPr>
          <w:rFonts w:ascii="Arial" w:hAnsi="Arial" w:cs="Arial"/>
          <w:sz w:val="20"/>
          <w:szCs w:val="20"/>
        </w:rPr>
        <w:t>s</w:t>
      </w:r>
      <w:r w:rsidRPr="003B04ED">
        <w:rPr>
          <w:rFonts w:ascii="Arial" w:hAnsi="Arial" w:cs="Arial"/>
          <w:sz w:val="20"/>
          <w:szCs w:val="20"/>
        </w:rPr>
        <w:t>.</w:t>
      </w:r>
      <w:r w:rsidR="00526EAD">
        <w:rPr>
          <w:rFonts w:ascii="Arial" w:hAnsi="Arial" w:cs="Arial"/>
          <w:sz w:val="20"/>
          <w:szCs w:val="20"/>
        </w:rPr>
        <w:t xml:space="preserve"> Dans le cas contraire, une seconde séance sera tenue et l’assemblée générale </w:t>
      </w:r>
      <w:r w:rsidR="00B26DBA">
        <w:rPr>
          <w:rFonts w:ascii="Arial" w:hAnsi="Arial" w:cs="Arial"/>
          <w:sz w:val="20"/>
          <w:szCs w:val="20"/>
        </w:rPr>
        <w:t>aura lieu quelques soit le Corum représenté.</w:t>
      </w:r>
    </w:p>
    <w:p w:rsidR="003B04ED" w:rsidRPr="00A40105" w:rsidRDefault="003B04ED" w:rsidP="009A5DFD">
      <w:pPr>
        <w:jc w:val="both"/>
        <w:rPr>
          <w:rFonts w:ascii="Arial" w:hAnsi="Arial" w:cs="Arial"/>
          <w:b/>
          <w:sz w:val="20"/>
          <w:szCs w:val="20"/>
        </w:rPr>
      </w:pPr>
    </w:p>
    <w:p w:rsidR="00910688" w:rsidRPr="00A40105" w:rsidRDefault="00910688" w:rsidP="009A5DFD">
      <w:pPr>
        <w:numPr>
          <w:ilvl w:val="0"/>
          <w:numId w:val="3"/>
        </w:numPr>
        <w:tabs>
          <w:tab w:val="clear" w:pos="720"/>
          <w:tab w:val="num" w:pos="360"/>
        </w:tabs>
        <w:ind w:left="0" w:firstLine="0"/>
        <w:jc w:val="both"/>
        <w:rPr>
          <w:rFonts w:ascii="Arial" w:hAnsi="Arial" w:cs="Arial"/>
          <w:sz w:val="20"/>
          <w:szCs w:val="20"/>
        </w:rPr>
      </w:pPr>
      <w:r w:rsidRPr="00A40105">
        <w:rPr>
          <w:rFonts w:ascii="Arial" w:hAnsi="Arial" w:cs="Arial"/>
          <w:sz w:val="20"/>
          <w:szCs w:val="20"/>
        </w:rPr>
        <w:t>Votes des membres présents</w:t>
      </w:r>
    </w:p>
    <w:p w:rsidR="00910688" w:rsidRPr="00A40105" w:rsidRDefault="00910688" w:rsidP="009A5DFD">
      <w:pPr>
        <w:spacing w:after="120"/>
        <w:jc w:val="both"/>
        <w:rPr>
          <w:rFonts w:ascii="Arial" w:hAnsi="Arial" w:cs="Arial"/>
          <w:sz w:val="20"/>
          <w:szCs w:val="20"/>
        </w:rPr>
      </w:pPr>
      <w:r w:rsidRPr="00A40105">
        <w:rPr>
          <w:rFonts w:ascii="Arial" w:hAnsi="Arial" w:cs="Arial"/>
          <w:sz w:val="20"/>
          <w:szCs w:val="20"/>
        </w:rPr>
        <w:t xml:space="preserve">Les membres présents votent à main levée. Toutefois, un scrutin secret peut être demandé par le conseil </w:t>
      </w:r>
      <w:r w:rsidR="00910A09">
        <w:rPr>
          <w:rFonts w:ascii="Arial" w:hAnsi="Arial" w:cs="Arial"/>
          <w:sz w:val="20"/>
          <w:szCs w:val="20"/>
        </w:rPr>
        <w:t xml:space="preserve">ou par 20% </w:t>
      </w:r>
      <w:r w:rsidRPr="00A40105">
        <w:rPr>
          <w:rFonts w:ascii="Arial" w:hAnsi="Arial" w:cs="Arial"/>
          <w:sz w:val="20"/>
          <w:szCs w:val="20"/>
        </w:rPr>
        <w:t>des membres présents.</w:t>
      </w:r>
    </w:p>
    <w:p w:rsidR="00910688" w:rsidRPr="00A40105" w:rsidRDefault="00910688" w:rsidP="009A5DFD">
      <w:pPr>
        <w:jc w:val="both"/>
        <w:rPr>
          <w:rFonts w:ascii="Arial" w:hAnsi="Arial" w:cs="Arial"/>
          <w:sz w:val="20"/>
          <w:szCs w:val="20"/>
        </w:rPr>
      </w:pPr>
      <w:r w:rsidRPr="00A40105">
        <w:rPr>
          <w:rFonts w:ascii="Arial" w:hAnsi="Arial" w:cs="Arial"/>
          <w:b/>
          <w:sz w:val="20"/>
          <w:szCs w:val="20"/>
        </w:rPr>
        <w:t>2.</w:t>
      </w:r>
      <w:r w:rsidRPr="00A40105">
        <w:rPr>
          <w:rFonts w:ascii="Arial" w:hAnsi="Arial" w:cs="Arial"/>
          <w:sz w:val="20"/>
          <w:szCs w:val="20"/>
        </w:rPr>
        <w:t xml:space="preserve"> Votes par procuration</w:t>
      </w:r>
    </w:p>
    <w:p w:rsidR="00D015F2" w:rsidRPr="00A40105" w:rsidRDefault="00910688" w:rsidP="009A5DFD">
      <w:pPr>
        <w:spacing w:after="120"/>
        <w:jc w:val="both"/>
        <w:rPr>
          <w:rFonts w:ascii="Arial" w:hAnsi="Arial" w:cs="Arial"/>
          <w:sz w:val="20"/>
          <w:szCs w:val="20"/>
        </w:rPr>
      </w:pPr>
      <w:r w:rsidRPr="00A40105">
        <w:rPr>
          <w:rFonts w:ascii="Arial" w:hAnsi="Arial" w:cs="Arial"/>
          <w:sz w:val="20"/>
          <w:szCs w:val="20"/>
        </w:rPr>
        <w:t xml:space="preserve">Comme indiqué à l’article </w:t>
      </w:r>
      <w:r w:rsidR="00E07167">
        <w:rPr>
          <w:rFonts w:ascii="Arial" w:hAnsi="Arial" w:cs="Arial"/>
          <w:sz w:val="20"/>
          <w:szCs w:val="20"/>
        </w:rPr>
        <w:t>11</w:t>
      </w:r>
      <w:r w:rsidR="00D015F2" w:rsidRPr="00A40105">
        <w:rPr>
          <w:rFonts w:ascii="Arial" w:hAnsi="Arial" w:cs="Arial"/>
          <w:sz w:val="20"/>
          <w:szCs w:val="20"/>
        </w:rPr>
        <w:t xml:space="preserve"> des statuts, si un membre de l’association ne peut assister personnellement à une assemblée, il peut s’y faire représenter par un mandataire dans les conditions indiquées audit article</w:t>
      </w:r>
      <w:r w:rsidR="00E07167">
        <w:rPr>
          <w:rFonts w:ascii="Arial" w:hAnsi="Arial" w:cs="Arial"/>
          <w:sz w:val="20"/>
          <w:szCs w:val="20"/>
        </w:rPr>
        <w:t>.</w:t>
      </w:r>
    </w:p>
    <w:p w:rsidR="00D015F2" w:rsidRPr="00A40105" w:rsidRDefault="00D015F2" w:rsidP="009A5DFD">
      <w:pPr>
        <w:jc w:val="both"/>
        <w:rPr>
          <w:rFonts w:ascii="Arial" w:hAnsi="Arial" w:cs="Arial"/>
          <w:sz w:val="20"/>
          <w:szCs w:val="20"/>
        </w:rPr>
      </w:pPr>
    </w:p>
    <w:p w:rsidR="00910A09" w:rsidRPr="003B04ED" w:rsidRDefault="004C7134" w:rsidP="009A5DFD">
      <w:pPr>
        <w:spacing w:after="60"/>
        <w:jc w:val="both"/>
        <w:rPr>
          <w:rFonts w:ascii="Arial" w:hAnsi="Arial" w:cs="Arial"/>
          <w:b/>
          <w:sz w:val="20"/>
          <w:szCs w:val="20"/>
        </w:rPr>
      </w:pPr>
      <w:r w:rsidRPr="00A40105">
        <w:rPr>
          <w:rFonts w:ascii="Arial" w:hAnsi="Arial" w:cs="Arial"/>
          <w:b/>
          <w:sz w:val="20"/>
          <w:szCs w:val="20"/>
        </w:rPr>
        <w:t xml:space="preserve">Article </w:t>
      </w:r>
      <w:smartTag w:uri="urn:schemas-microsoft-com:office:cs:smarttags" w:element="NumConv6p0">
        <w:smartTagPr>
          <w:attr w:name="val" w:val="4"/>
          <w:attr w:name="sch" w:val="1"/>
        </w:smartTagPr>
        <w:r w:rsidRPr="00A40105">
          <w:rPr>
            <w:rFonts w:ascii="Arial" w:hAnsi="Arial" w:cs="Arial"/>
            <w:b/>
            <w:sz w:val="20"/>
            <w:szCs w:val="20"/>
          </w:rPr>
          <w:t>4</w:t>
        </w:r>
      </w:smartTag>
      <w:r w:rsidRPr="00A40105">
        <w:rPr>
          <w:rFonts w:ascii="Arial" w:hAnsi="Arial" w:cs="Arial"/>
          <w:b/>
          <w:sz w:val="20"/>
          <w:szCs w:val="20"/>
        </w:rPr>
        <w:t xml:space="preserve"> – Indemnités</w:t>
      </w:r>
      <w:r w:rsidR="00F429CE" w:rsidRPr="00A40105">
        <w:rPr>
          <w:rFonts w:ascii="Arial" w:hAnsi="Arial" w:cs="Arial"/>
          <w:b/>
          <w:sz w:val="20"/>
          <w:szCs w:val="20"/>
        </w:rPr>
        <w:t xml:space="preserve"> de remboursement.</w:t>
      </w:r>
    </w:p>
    <w:p w:rsidR="00910A09" w:rsidRDefault="00910A09" w:rsidP="009A5DFD">
      <w:pPr>
        <w:spacing w:after="120"/>
        <w:jc w:val="both"/>
        <w:rPr>
          <w:rFonts w:ascii="Arial" w:hAnsi="Arial" w:cs="Arial"/>
          <w:sz w:val="20"/>
          <w:szCs w:val="20"/>
        </w:rPr>
      </w:pPr>
      <w:r>
        <w:rPr>
          <w:rFonts w:ascii="Arial" w:hAnsi="Arial" w:cs="Arial"/>
          <w:sz w:val="20"/>
          <w:szCs w:val="20"/>
        </w:rPr>
        <w:t xml:space="preserve">Les membres du bureau, les membres du conseil d’administration et membres actifs devant engager des frais pour l’association </w:t>
      </w:r>
      <w:r w:rsidR="00F429CE" w:rsidRPr="00A40105">
        <w:rPr>
          <w:rFonts w:ascii="Arial" w:hAnsi="Arial" w:cs="Arial"/>
          <w:sz w:val="20"/>
          <w:szCs w:val="20"/>
        </w:rPr>
        <w:t xml:space="preserve">peuvent prétendre au remboursement des </w:t>
      </w:r>
      <w:proofErr w:type="spellStart"/>
      <w:r w:rsidR="00F429CE" w:rsidRPr="00A40105">
        <w:rPr>
          <w:rFonts w:ascii="Arial" w:hAnsi="Arial" w:cs="Arial"/>
          <w:sz w:val="20"/>
          <w:szCs w:val="20"/>
        </w:rPr>
        <w:t>fais</w:t>
      </w:r>
      <w:proofErr w:type="spellEnd"/>
      <w:r w:rsidR="00F429CE" w:rsidRPr="00A40105">
        <w:rPr>
          <w:rFonts w:ascii="Arial" w:hAnsi="Arial" w:cs="Arial"/>
          <w:sz w:val="20"/>
          <w:szCs w:val="20"/>
        </w:rPr>
        <w:t xml:space="preserve"> </w:t>
      </w:r>
      <w:proofErr w:type="spellStart"/>
      <w:r w:rsidR="00F429CE" w:rsidRPr="00A40105">
        <w:rPr>
          <w:rFonts w:ascii="Arial" w:hAnsi="Arial" w:cs="Arial"/>
          <w:sz w:val="20"/>
          <w:szCs w:val="20"/>
        </w:rPr>
        <w:t>engagés</w:t>
      </w:r>
      <w:proofErr w:type="spellEnd"/>
      <w:r w:rsidR="00F429CE" w:rsidRPr="00A40105">
        <w:rPr>
          <w:rFonts w:ascii="Arial" w:hAnsi="Arial" w:cs="Arial"/>
          <w:sz w:val="20"/>
          <w:szCs w:val="20"/>
        </w:rPr>
        <w:t xml:space="preserve"> dans le cadre de leurs fonctions et sur justifications.</w:t>
      </w:r>
    </w:p>
    <w:p w:rsidR="00910A09" w:rsidRDefault="00910A09" w:rsidP="009A5DFD">
      <w:pPr>
        <w:spacing w:after="120"/>
        <w:jc w:val="both"/>
        <w:rPr>
          <w:rFonts w:ascii="Arial" w:hAnsi="Arial" w:cs="Arial"/>
          <w:sz w:val="20"/>
          <w:szCs w:val="20"/>
        </w:rPr>
      </w:pPr>
      <w:r>
        <w:rPr>
          <w:rFonts w:ascii="Arial" w:hAnsi="Arial" w:cs="Arial"/>
          <w:sz w:val="20"/>
          <w:szCs w:val="20"/>
        </w:rPr>
        <w:t>Tout engagement de frais, doit faire l’objet d’une demande préalable afin de valider ou non la capacité de l’association à engager ces frais.</w:t>
      </w:r>
    </w:p>
    <w:p w:rsidR="00585C6C" w:rsidRDefault="00910A09" w:rsidP="009A5DFD">
      <w:pPr>
        <w:spacing w:after="120"/>
        <w:jc w:val="both"/>
        <w:rPr>
          <w:rFonts w:ascii="Arial" w:hAnsi="Arial" w:cs="Arial"/>
          <w:sz w:val="20"/>
          <w:szCs w:val="20"/>
        </w:rPr>
      </w:pPr>
      <w:r>
        <w:rPr>
          <w:rFonts w:ascii="Arial" w:hAnsi="Arial" w:cs="Arial"/>
          <w:sz w:val="20"/>
          <w:szCs w:val="20"/>
        </w:rPr>
        <w:t>Il est possible à tout membre d’abandonner ses remboursements et d’en faire don à l’association</w:t>
      </w:r>
      <w:r w:rsidR="00E154BC">
        <w:rPr>
          <w:rFonts w:ascii="Arial" w:hAnsi="Arial" w:cs="Arial"/>
          <w:sz w:val="20"/>
          <w:szCs w:val="20"/>
        </w:rPr>
        <w:t>. L’association n’étant pas reconnue d’utilité publique ou d’intérêt général, il n’est pas possible d’envisager</w:t>
      </w:r>
      <w:r>
        <w:rPr>
          <w:rFonts w:ascii="Arial" w:hAnsi="Arial" w:cs="Arial"/>
          <w:sz w:val="20"/>
          <w:szCs w:val="20"/>
        </w:rPr>
        <w:t xml:space="preserve"> </w:t>
      </w:r>
      <w:r w:rsidR="00E154BC">
        <w:rPr>
          <w:rFonts w:ascii="Arial" w:hAnsi="Arial" w:cs="Arial"/>
          <w:sz w:val="20"/>
          <w:szCs w:val="20"/>
        </w:rPr>
        <w:t>une</w:t>
      </w:r>
      <w:r>
        <w:rPr>
          <w:rFonts w:ascii="Arial" w:hAnsi="Arial" w:cs="Arial"/>
          <w:sz w:val="20"/>
          <w:szCs w:val="20"/>
        </w:rPr>
        <w:t xml:space="preserve"> réduction d’impôt sur le revenu conformément à l’article 200 du CGI.</w:t>
      </w:r>
    </w:p>
    <w:p w:rsidR="00367FC4" w:rsidRDefault="00367FC4">
      <w:pPr>
        <w:rPr>
          <w:rFonts w:ascii="Arial" w:hAnsi="Arial" w:cs="Arial"/>
          <w:b/>
          <w:sz w:val="20"/>
          <w:szCs w:val="20"/>
        </w:rPr>
      </w:pPr>
      <w:r>
        <w:rPr>
          <w:rFonts w:ascii="Arial" w:hAnsi="Arial" w:cs="Arial"/>
          <w:b/>
          <w:sz w:val="20"/>
          <w:szCs w:val="20"/>
        </w:rPr>
        <w:br w:type="page"/>
      </w:r>
    </w:p>
    <w:p w:rsidR="00A40105" w:rsidRPr="00A40105" w:rsidRDefault="00A40105" w:rsidP="009A5DFD">
      <w:pPr>
        <w:spacing w:after="60"/>
        <w:jc w:val="both"/>
        <w:rPr>
          <w:rFonts w:ascii="Arial" w:hAnsi="Arial" w:cs="Arial"/>
          <w:b/>
          <w:sz w:val="20"/>
          <w:szCs w:val="20"/>
        </w:rPr>
      </w:pPr>
      <w:r w:rsidRPr="00A40105">
        <w:rPr>
          <w:rFonts w:ascii="Arial" w:hAnsi="Arial" w:cs="Arial"/>
          <w:b/>
          <w:sz w:val="20"/>
          <w:szCs w:val="20"/>
        </w:rPr>
        <w:lastRenderedPageBreak/>
        <w:t xml:space="preserve">Article </w:t>
      </w:r>
      <w:smartTag w:uri="urn:schemas-microsoft-com:office:cs:smarttags" w:element="NumConv6p0">
        <w:smartTagPr>
          <w:attr w:name="sch" w:val="1"/>
          <w:attr w:name="val" w:val="5"/>
        </w:smartTagPr>
        <w:r w:rsidRPr="00A40105">
          <w:rPr>
            <w:rFonts w:ascii="Arial" w:hAnsi="Arial" w:cs="Arial"/>
            <w:b/>
            <w:sz w:val="20"/>
            <w:szCs w:val="20"/>
          </w:rPr>
          <w:t>5</w:t>
        </w:r>
      </w:smartTag>
      <w:r w:rsidRPr="00A40105">
        <w:rPr>
          <w:rFonts w:ascii="Arial" w:hAnsi="Arial" w:cs="Arial"/>
          <w:b/>
          <w:sz w:val="20"/>
          <w:szCs w:val="20"/>
        </w:rPr>
        <w:t xml:space="preserve"> – Commission de travail</w:t>
      </w:r>
      <w:r>
        <w:rPr>
          <w:rFonts w:ascii="Arial" w:hAnsi="Arial" w:cs="Arial"/>
          <w:b/>
          <w:sz w:val="20"/>
          <w:szCs w:val="20"/>
        </w:rPr>
        <w:t>.</w:t>
      </w:r>
    </w:p>
    <w:p w:rsidR="00740B1A" w:rsidRPr="00740B1A" w:rsidRDefault="00740B1A" w:rsidP="00367FC4">
      <w:pPr>
        <w:spacing w:before="240"/>
        <w:jc w:val="both"/>
        <w:rPr>
          <w:rFonts w:ascii="Arial" w:hAnsi="Arial" w:cs="Arial"/>
          <w:b/>
          <w:sz w:val="20"/>
          <w:szCs w:val="20"/>
          <w:u w:val="single"/>
        </w:rPr>
      </w:pPr>
      <w:r w:rsidRPr="00740B1A">
        <w:rPr>
          <w:rFonts w:ascii="Arial" w:hAnsi="Arial" w:cs="Arial"/>
          <w:b/>
          <w:sz w:val="20"/>
          <w:szCs w:val="20"/>
          <w:u w:val="single"/>
        </w:rPr>
        <w:t>Définition :</w:t>
      </w:r>
    </w:p>
    <w:p w:rsidR="00567E55" w:rsidRDefault="00A40105" w:rsidP="00367FC4">
      <w:pPr>
        <w:spacing w:before="120"/>
        <w:jc w:val="both"/>
        <w:rPr>
          <w:rFonts w:ascii="Arial" w:hAnsi="Arial" w:cs="Arial"/>
          <w:sz w:val="20"/>
          <w:szCs w:val="20"/>
        </w:rPr>
      </w:pPr>
      <w:r w:rsidRPr="00A40105">
        <w:rPr>
          <w:rFonts w:ascii="Arial" w:hAnsi="Arial" w:cs="Arial"/>
          <w:sz w:val="20"/>
          <w:szCs w:val="20"/>
        </w:rPr>
        <w:t>Des commissions de travail peuvent être constituées par décision du conseil d’administration.</w:t>
      </w:r>
      <w:r w:rsidR="00567E55">
        <w:rPr>
          <w:rFonts w:ascii="Arial" w:hAnsi="Arial" w:cs="Arial"/>
          <w:sz w:val="20"/>
          <w:szCs w:val="20"/>
        </w:rPr>
        <w:t xml:space="preserve"> Une commission est une entité permettant à tout adhérant de l’association de pouvoir participer à la vie de l’association ainsi qu’à ses projets. </w:t>
      </w:r>
    </w:p>
    <w:p w:rsidR="00740B1A" w:rsidRPr="00740B1A" w:rsidRDefault="00740B1A" w:rsidP="00367FC4">
      <w:pPr>
        <w:spacing w:before="240"/>
        <w:jc w:val="both"/>
        <w:rPr>
          <w:rFonts w:ascii="Arial" w:hAnsi="Arial" w:cs="Arial"/>
          <w:b/>
          <w:sz w:val="20"/>
          <w:szCs w:val="20"/>
          <w:u w:val="single"/>
        </w:rPr>
      </w:pPr>
      <w:r w:rsidRPr="00740B1A">
        <w:rPr>
          <w:rFonts w:ascii="Arial" w:hAnsi="Arial" w:cs="Arial"/>
          <w:b/>
          <w:sz w:val="20"/>
          <w:szCs w:val="20"/>
          <w:u w:val="single"/>
        </w:rPr>
        <w:t>Rejoindre une commission :</w:t>
      </w:r>
    </w:p>
    <w:p w:rsidR="00236493" w:rsidRDefault="00567E55" w:rsidP="00567E55">
      <w:pPr>
        <w:spacing w:before="120"/>
        <w:jc w:val="both"/>
        <w:rPr>
          <w:rFonts w:ascii="Arial" w:hAnsi="Arial" w:cs="Arial"/>
          <w:sz w:val="20"/>
          <w:szCs w:val="20"/>
        </w:rPr>
      </w:pPr>
      <w:r>
        <w:rPr>
          <w:rFonts w:ascii="Arial" w:hAnsi="Arial" w:cs="Arial"/>
          <w:sz w:val="20"/>
          <w:szCs w:val="20"/>
        </w:rPr>
        <w:t>Tout adhérant peut</w:t>
      </w:r>
      <w:r w:rsidR="00740B1A">
        <w:rPr>
          <w:rFonts w:ascii="Arial" w:hAnsi="Arial" w:cs="Arial"/>
          <w:sz w:val="20"/>
          <w:szCs w:val="20"/>
        </w:rPr>
        <w:t xml:space="preserve"> participer à un</w:t>
      </w:r>
      <w:r w:rsidR="00EB47A7">
        <w:rPr>
          <w:rFonts w:ascii="Arial" w:hAnsi="Arial" w:cs="Arial"/>
          <w:sz w:val="20"/>
          <w:szCs w:val="20"/>
        </w:rPr>
        <w:t>e</w:t>
      </w:r>
      <w:r w:rsidR="00740B1A">
        <w:rPr>
          <w:rFonts w:ascii="Arial" w:hAnsi="Arial" w:cs="Arial"/>
          <w:sz w:val="20"/>
          <w:szCs w:val="20"/>
        </w:rPr>
        <w:t xml:space="preserve"> ou plusieurs </w:t>
      </w:r>
      <w:r w:rsidR="00EB47A7">
        <w:rPr>
          <w:rFonts w:ascii="Arial" w:hAnsi="Arial" w:cs="Arial"/>
          <w:sz w:val="20"/>
          <w:szCs w:val="20"/>
        </w:rPr>
        <w:t>commission</w:t>
      </w:r>
      <w:r w:rsidR="00740B1A">
        <w:rPr>
          <w:rFonts w:ascii="Arial" w:hAnsi="Arial" w:cs="Arial"/>
          <w:sz w:val="20"/>
          <w:szCs w:val="20"/>
        </w:rPr>
        <w:t xml:space="preserve"> pour aider au développement des projets ou à la vie de l’association. </w:t>
      </w:r>
    </w:p>
    <w:p w:rsidR="00236493" w:rsidRPr="00236493" w:rsidRDefault="00236493" w:rsidP="00367FC4">
      <w:pPr>
        <w:spacing w:before="240"/>
        <w:jc w:val="both"/>
        <w:rPr>
          <w:rFonts w:ascii="Arial" w:hAnsi="Arial" w:cs="Arial"/>
          <w:b/>
          <w:sz w:val="20"/>
          <w:szCs w:val="20"/>
          <w:u w:val="single"/>
        </w:rPr>
      </w:pPr>
      <w:r w:rsidRPr="00236493">
        <w:rPr>
          <w:rFonts w:ascii="Arial" w:hAnsi="Arial" w:cs="Arial"/>
          <w:b/>
          <w:sz w:val="20"/>
          <w:szCs w:val="20"/>
          <w:u w:val="single"/>
        </w:rPr>
        <w:t>Proposer un projet :</w:t>
      </w:r>
    </w:p>
    <w:p w:rsidR="00236493" w:rsidRDefault="00236493" w:rsidP="00367FC4">
      <w:pPr>
        <w:spacing w:before="60"/>
        <w:jc w:val="both"/>
        <w:rPr>
          <w:rFonts w:ascii="Arial" w:hAnsi="Arial" w:cs="Arial"/>
          <w:sz w:val="20"/>
          <w:szCs w:val="20"/>
        </w:rPr>
      </w:pPr>
      <w:r>
        <w:rPr>
          <w:rFonts w:ascii="Arial" w:hAnsi="Arial" w:cs="Arial"/>
          <w:sz w:val="20"/>
          <w:szCs w:val="20"/>
        </w:rPr>
        <w:t>T</w:t>
      </w:r>
      <w:r w:rsidR="00740B1A">
        <w:rPr>
          <w:rFonts w:ascii="Arial" w:hAnsi="Arial" w:cs="Arial"/>
          <w:sz w:val="20"/>
          <w:szCs w:val="20"/>
        </w:rPr>
        <w:t xml:space="preserve">out adhérant peut proposer des projets et les mener au sein de ces commissions à condition de respecter les objectifs, l’éthique et la philosophie de l’association. </w:t>
      </w:r>
    </w:p>
    <w:p w:rsidR="00236493" w:rsidRDefault="00740B1A" w:rsidP="00367FC4">
      <w:pPr>
        <w:spacing w:before="60"/>
        <w:jc w:val="both"/>
        <w:rPr>
          <w:rFonts w:ascii="Arial" w:hAnsi="Arial" w:cs="Arial"/>
          <w:sz w:val="20"/>
          <w:szCs w:val="20"/>
        </w:rPr>
      </w:pPr>
      <w:r>
        <w:rPr>
          <w:rFonts w:ascii="Arial" w:hAnsi="Arial" w:cs="Arial"/>
          <w:sz w:val="20"/>
          <w:szCs w:val="20"/>
        </w:rPr>
        <w:t xml:space="preserve">Le bureau </w:t>
      </w:r>
      <w:r w:rsidR="000A3A09">
        <w:rPr>
          <w:rFonts w:ascii="Arial" w:hAnsi="Arial" w:cs="Arial"/>
          <w:sz w:val="20"/>
          <w:szCs w:val="20"/>
        </w:rPr>
        <w:t>ou le conseil d’administration</w:t>
      </w:r>
      <w:r>
        <w:rPr>
          <w:rFonts w:ascii="Arial" w:hAnsi="Arial" w:cs="Arial"/>
          <w:sz w:val="20"/>
          <w:szCs w:val="20"/>
        </w:rPr>
        <w:t xml:space="preserve"> peut s’opposer à un projet si celui-ci ne respecte pas les éléments précisés précédemment. </w:t>
      </w:r>
    </w:p>
    <w:p w:rsidR="00236493" w:rsidRDefault="00236493" w:rsidP="00367FC4">
      <w:pPr>
        <w:spacing w:before="60"/>
        <w:jc w:val="both"/>
        <w:rPr>
          <w:rFonts w:ascii="Arial" w:hAnsi="Arial" w:cs="Arial"/>
          <w:sz w:val="20"/>
          <w:szCs w:val="20"/>
        </w:rPr>
      </w:pPr>
      <w:r>
        <w:rPr>
          <w:rFonts w:ascii="Arial" w:hAnsi="Arial" w:cs="Arial"/>
          <w:sz w:val="20"/>
          <w:szCs w:val="20"/>
        </w:rPr>
        <w:t>Seul le bureau peut valider les aspects financiers d’un projet avec l’accord minimal :</w:t>
      </w:r>
    </w:p>
    <w:p w:rsidR="00236493" w:rsidRDefault="00236493" w:rsidP="00367FC4">
      <w:pPr>
        <w:pStyle w:val="Paragraphedeliste"/>
        <w:numPr>
          <w:ilvl w:val="0"/>
          <w:numId w:val="15"/>
        </w:numPr>
        <w:spacing w:before="60"/>
        <w:jc w:val="both"/>
        <w:rPr>
          <w:rFonts w:ascii="Arial" w:hAnsi="Arial" w:cs="Arial"/>
          <w:sz w:val="20"/>
          <w:szCs w:val="20"/>
        </w:rPr>
      </w:pPr>
      <w:r w:rsidRPr="00236493">
        <w:rPr>
          <w:rFonts w:ascii="Arial" w:hAnsi="Arial" w:cs="Arial"/>
          <w:sz w:val="20"/>
          <w:szCs w:val="20"/>
        </w:rPr>
        <w:t>du trésorier</w:t>
      </w:r>
      <w:r w:rsidR="00590295">
        <w:rPr>
          <w:rFonts w:ascii="Arial" w:hAnsi="Arial" w:cs="Arial"/>
          <w:sz w:val="20"/>
          <w:szCs w:val="20"/>
        </w:rPr>
        <w:t> ;</w:t>
      </w:r>
    </w:p>
    <w:p w:rsidR="00740B1A" w:rsidRPr="00236493" w:rsidRDefault="00236493" w:rsidP="00367FC4">
      <w:pPr>
        <w:pStyle w:val="Paragraphedeliste"/>
        <w:numPr>
          <w:ilvl w:val="0"/>
          <w:numId w:val="15"/>
        </w:numPr>
        <w:spacing w:before="60"/>
        <w:jc w:val="both"/>
        <w:rPr>
          <w:rFonts w:ascii="Arial" w:hAnsi="Arial" w:cs="Arial"/>
          <w:sz w:val="20"/>
          <w:szCs w:val="20"/>
        </w:rPr>
      </w:pPr>
      <w:r w:rsidRPr="00236493">
        <w:rPr>
          <w:rFonts w:ascii="Arial" w:hAnsi="Arial" w:cs="Arial"/>
          <w:sz w:val="20"/>
          <w:szCs w:val="20"/>
        </w:rPr>
        <w:t xml:space="preserve">du président ou de son </w:t>
      </w:r>
      <w:r w:rsidR="00E31B10" w:rsidRPr="00236493">
        <w:rPr>
          <w:rFonts w:ascii="Arial" w:hAnsi="Arial" w:cs="Arial"/>
          <w:sz w:val="20"/>
          <w:szCs w:val="20"/>
        </w:rPr>
        <w:t>vice-président</w:t>
      </w:r>
      <w:r w:rsidRPr="00236493">
        <w:rPr>
          <w:rFonts w:ascii="Arial" w:hAnsi="Arial" w:cs="Arial"/>
          <w:sz w:val="20"/>
          <w:szCs w:val="20"/>
        </w:rPr>
        <w:t>.</w:t>
      </w:r>
    </w:p>
    <w:p w:rsidR="00740B1A" w:rsidRPr="00740B1A" w:rsidRDefault="00740B1A" w:rsidP="00367FC4">
      <w:pPr>
        <w:spacing w:before="240"/>
        <w:jc w:val="both"/>
        <w:rPr>
          <w:rFonts w:ascii="Arial" w:hAnsi="Arial" w:cs="Arial"/>
          <w:b/>
          <w:sz w:val="20"/>
          <w:szCs w:val="20"/>
          <w:u w:val="single"/>
        </w:rPr>
      </w:pPr>
      <w:r w:rsidRPr="00740B1A">
        <w:rPr>
          <w:rFonts w:ascii="Arial" w:hAnsi="Arial" w:cs="Arial"/>
          <w:b/>
          <w:sz w:val="20"/>
          <w:szCs w:val="20"/>
          <w:u w:val="single"/>
        </w:rPr>
        <w:t>Etre référent d’une commission :</w:t>
      </w:r>
    </w:p>
    <w:p w:rsidR="000C2807" w:rsidRDefault="00740B1A" w:rsidP="00367FC4">
      <w:pPr>
        <w:spacing w:before="60"/>
        <w:jc w:val="both"/>
        <w:rPr>
          <w:rFonts w:ascii="Arial" w:hAnsi="Arial" w:cs="Arial"/>
          <w:sz w:val="20"/>
          <w:szCs w:val="20"/>
        </w:rPr>
      </w:pPr>
      <w:r>
        <w:rPr>
          <w:rFonts w:ascii="Arial" w:hAnsi="Arial" w:cs="Arial"/>
          <w:sz w:val="20"/>
          <w:szCs w:val="20"/>
        </w:rPr>
        <w:t>Le référent d’une commission est de préférence un</w:t>
      </w:r>
      <w:r w:rsidR="00236493">
        <w:rPr>
          <w:rFonts w:ascii="Arial" w:hAnsi="Arial" w:cs="Arial"/>
          <w:sz w:val="20"/>
          <w:szCs w:val="20"/>
        </w:rPr>
        <w:t>e</w:t>
      </w:r>
      <w:r>
        <w:rPr>
          <w:rFonts w:ascii="Arial" w:hAnsi="Arial" w:cs="Arial"/>
          <w:sz w:val="20"/>
          <w:szCs w:val="20"/>
        </w:rPr>
        <w:t xml:space="preserve"> personne extérieur</w:t>
      </w:r>
      <w:r w:rsidR="00236493">
        <w:rPr>
          <w:rFonts w:ascii="Arial" w:hAnsi="Arial" w:cs="Arial"/>
          <w:sz w:val="20"/>
          <w:szCs w:val="20"/>
        </w:rPr>
        <w:t>e au bureau qui a pour rôle d’être la référence sur les activités en cours</w:t>
      </w:r>
      <w:r w:rsidR="000C2807">
        <w:rPr>
          <w:rFonts w:ascii="Arial" w:hAnsi="Arial" w:cs="Arial"/>
          <w:sz w:val="20"/>
          <w:szCs w:val="20"/>
        </w:rPr>
        <w:t xml:space="preserve"> dans sa commission. Il ne représente en aucun </w:t>
      </w:r>
      <w:r w:rsidR="00590295">
        <w:rPr>
          <w:rFonts w:ascii="Arial" w:hAnsi="Arial" w:cs="Arial"/>
          <w:sz w:val="20"/>
          <w:szCs w:val="20"/>
        </w:rPr>
        <w:t xml:space="preserve">cas </w:t>
      </w:r>
      <w:r w:rsidR="000C2807">
        <w:rPr>
          <w:rFonts w:ascii="Arial" w:hAnsi="Arial" w:cs="Arial"/>
          <w:sz w:val="20"/>
          <w:szCs w:val="20"/>
        </w:rPr>
        <w:t>une forme d</w:t>
      </w:r>
      <w:r w:rsidR="00156A13">
        <w:rPr>
          <w:rFonts w:ascii="Arial" w:hAnsi="Arial" w:cs="Arial"/>
          <w:sz w:val="20"/>
          <w:szCs w:val="20"/>
        </w:rPr>
        <w:t>’autorité et</w:t>
      </w:r>
      <w:r w:rsidR="000C2807">
        <w:rPr>
          <w:rFonts w:ascii="Arial" w:hAnsi="Arial" w:cs="Arial"/>
          <w:sz w:val="20"/>
          <w:szCs w:val="20"/>
        </w:rPr>
        <w:t xml:space="preserve"> de </w:t>
      </w:r>
      <w:r w:rsidR="00156A13">
        <w:rPr>
          <w:rFonts w:ascii="Arial" w:hAnsi="Arial" w:cs="Arial"/>
          <w:sz w:val="20"/>
          <w:szCs w:val="20"/>
        </w:rPr>
        <w:t>commandement</w:t>
      </w:r>
      <w:r w:rsidR="000C2807">
        <w:rPr>
          <w:rFonts w:ascii="Arial" w:hAnsi="Arial" w:cs="Arial"/>
          <w:sz w:val="20"/>
          <w:szCs w:val="20"/>
        </w:rPr>
        <w:t xml:space="preserve"> du groupe de travail. </w:t>
      </w:r>
    </w:p>
    <w:p w:rsidR="00236493" w:rsidRDefault="000C2807" w:rsidP="00367FC4">
      <w:pPr>
        <w:spacing w:before="60"/>
        <w:jc w:val="both"/>
        <w:rPr>
          <w:rFonts w:ascii="Arial" w:hAnsi="Arial" w:cs="Arial"/>
          <w:sz w:val="20"/>
          <w:szCs w:val="20"/>
        </w:rPr>
      </w:pPr>
      <w:r>
        <w:rPr>
          <w:rFonts w:ascii="Arial" w:hAnsi="Arial" w:cs="Arial"/>
          <w:sz w:val="20"/>
          <w:szCs w:val="20"/>
        </w:rPr>
        <w:t>Le responsable de commission</w:t>
      </w:r>
      <w:r w:rsidR="00236493">
        <w:rPr>
          <w:rFonts w:ascii="Arial" w:hAnsi="Arial" w:cs="Arial"/>
          <w:sz w:val="20"/>
          <w:szCs w:val="20"/>
        </w:rPr>
        <w:t xml:space="preserve"> </w:t>
      </w:r>
      <w:r>
        <w:rPr>
          <w:rFonts w:ascii="Arial" w:hAnsi="Arial" w:cs="Arial"/>
          <w:sz w:val="20"/>
          <w:szCs w:val="20"/>
        </w:rPr>
        <w:t xml:space="preserve">doit référencer également </w:t>
      </w:r>
      <w:r w:rsidR="00236493">
        <w:rPr>
          <w:rFonts w:ascii="Arial" w:hAnsi="Arial" w:cs="Arial"/>
          <w:sz w:val="20"/>
          <w:szCs w:val="20"/>
        </w:rPr>
        <w:t>les moyens de l’association</w:t>
      </w:r>
      <w:r>
        <w:rPr>
          <w:rFonts w:ascii="Arial" w:hAnsi="Arial" w:cs="Arial"/>
          <w:sz w:val="20"/>
          <w:szCs w:val="20"/>
        </w:rPr>
        <w:t xml:space="preserve"> sur son domaine. Il est également</w:t>
      </w:r>
      <w:r w:rsidR="00236493">
        <w:rPr>
          <w:rFonts w:ascii="Arial" w:hAnsi="Arial" w:cs="Arial"/>
          <w:sz w:val="20"/>
          <w:szCs w:val="20"/>
        </w:rPr>
        <w:t xml:space="preserve"> l’interlocuteur privilégié en cas de besoin. Il peut s’il le souhaite désigner un ou plusieurs référents adjoints dans la limite d’un adjoint pour 7 participants au groupe.</w:t>
      </w:r>
    </w:p>
    <w:p w:rsidR="0003780A" w:rsidRDefault="0003780A" w:rsidP="00367FC4">
      <w:pPr>
        <w:spacing w:before="60"/>
        <w:jc w:val="both"/>
        <w:rPr>
          <w:rFonts w:ascii="Arial" w:hAnsi="Arial" w:cs="Arial"/>
          <w:sz w:val="20"/>
          <w:szCs w:val="20"/>
        </w:rPr>
      </w:pPr>
      <w:r>
        <w:rPr>
          <w:rFonts w:ascii="Arial" w:hAnsi="Arial" w:cs="Arial"/>
          <w:sz w:val="20"/>
          <w:szCs w:val="20"/>
        </w:rPr>
        <w:t>Le responsable de commission peut déléguer tout ou partie de son activité à son adjoint ou un membre de l’association à condition que ce dernier soit bien identifié par le CA ou le bureau</w:t>
      </w:r>
      <w:r w:rsidR="0085378C">
        <w:rPr>
          <w:rFonts w:ascii="Arial" w:hAnsi="Arial" w:cs="Arial"/>
          <w:sz w:val="20"/>
          <w:szCs w:val="20"/>
        </w:rPr>
        <w:t>.</w:t>
      </w:r>
    </w:p>
    <w:p w:rsidR="00740B1A" w:rsidRDefault="00236493" w:rsidP="00367FC4">
      <w:pPr>
        <w:spacing w:before="60"/>
        <w:jc w:val="both"/>
        <w:rPr>
          <w:rFonts w:ascii="Arial" w:hAnsi="Arial" w:cs="Arial"/>
          <w:sz w:val="20"/>
          <w:szCs w:val="20"/>
        </w:rPr>
      </w:pPr>
      <w:r>
        <w:rPr>
          <w:rFonts w:ascii="Arial" w:hAnsi="Arial" w:cs="Arial"/>
          <w:sz w:val="20"/>
          <w:szCs w:val="20"/>
        </w:rPr>
        <w:t>Les membres du bureau peuvent également se substituer aux référents pour apporter les éléments de réponses et les moyens</w:t>
      </w:r>
      <w:r w:rsidR="00F408CA">
        <w:rPr>
          <w:rFonts w:ascii="Arial" w:hAnsi="Arial" w:cs="Arial"/>
          <w:sz w:val="20"/>
          <w:szCs w:val="20"/>
        </w:rPr>
        <w:t xml:space="preserve"> à une demande.</w:t>
      </w:r>
      <w:r>
        <w:rPr>
          <w:rFonts w:ascii="Arial" w:hAnsi="Arial" w:cs="Arial"/>
          <w:sz w:val="20"/>
          <w:szCs w:val="20"/>
        </w:rPr>
        <w:t xml:space="preserve">   </w:t>
      </w:r>
      <w:r w:rsidR="00740B1A">
        <w:rPr>
          <w:rFonts w:ascii="Arial" w:hAnsi="Arial" w:cs="Arial"/>
          <w:sz w:val="20"/>
          <w:szCs w:val="20"/>
        </w:rPr>
        <w:t xml:space="preserve">  </w:t>
      </w:r>
    </w:p>
    <w:p w:rsidR="00740B1A" w:rsidRPr="00740B1A" w:rsidRDefault="00740B1A" w:rsidP="00367FC4">
      <w:pPr>
        <w:spacing w:before="240"/>
        <w:jc w:val="both"/>
        <w:rPr>
          <w:rFonts w:ascii="Arial" w:hAnsi="Arial" w:cs="Arial"/>
          <w:b/>
          <w:sz w:val="20"/>
          <w:szCs w:val="20"/>
          <w:u w:val="single"/>
        </w:rPr>
      </w:pPr>
      <w:r w:rsidRPr="00740B1A">
        <w:rPr>
          <w:rFonts w:ascii="Arial" w:hAnsi="Arial" w:cs="Arial"/>
          <w:b/>
          <w:sz w:val="20"/>
          <w:szCs w:val="20"/>
          <w:u w:val="single"/>
        </w:rPr>
        <w:t>Les commissions </w:t>
      </w:r>
      <w:r>
        <w:rPr>
          <w:rFonts w:ascii="Arial" w:hAnsi="Arial" w:cs="Arial"/>
          <w:b/>
          <w:sz w:val="20"/>
          <w:szCs w:val="20"/>
          <w:u w:val="single"/>
        </w:rPr>
        <w:t xml:space="preserve">permanentes </w:t>
      </w:r>
      <w:r w:rsidRPr="00740B1A">
        <w:rPr>
          <w:rFonts w:ascii="Arial" w:hAnsi="Arial" w:cs="Arial"/>
          <w:b/>
          <w:sz w:val="20"/>
          <w:szCs w:val="20"/>
          <w:u w:val="single"/>
        </w:rPr>
        <w:t>:</w:t>
      </w:r>
    </w:p>
    <w:p w:rsidR="00567E55" w:rsidRDefault="00567E55" w:rsidP="00567E55">
      <w:pPr>
        <w:spacing w:before="120"/>
        <w:jc w:val="both"/>
        <w:rPr>
          <w:rFonts w:ascii="Arial" w:hAnsi="Arial" w:cs="Arial"/>
          <w:sz w:val="20"/>
          <w:szCs w:val="20"/>
        </w:rPr>
      </w:pPr>
      <w:r>
        <w:rPr>
          <w:rFonts w:ascii="Arial" w:hAnsi="Arial" w:cs="Arial"/>
          <w:sz w:val="20"/>
          <w:szCs w:val="20"/>
        </w:rPr>
        <w:t>Dans le cas présent, l’association a officialisé 4 commissions de travail autour des 4 piliers nécessaire</w:t>
      </w:r>
      <w:r w:rsidR="009F43AB">
        <w:rPr>
          <w:rFonts w:ascii="Arial" w:hAnsi="Arial" w:cs="Arial"/>
          <w:sz w:val="20"/>
          <w:szCs w:val="20"/>
        </w:rPr>
        <w:t>s</w:t>
      </w:r>
      <w:r>
        <w:rPr>
          <w:rFonts w:ascii="Arial" w:hAnsi="Arial" w:cs="Arial"/>
          <w:sz w:val="20"/>
          <w:szCs w:val="20"/>
        </w:rPr>
        <w:t xml:space="preserve"> à son fonctionnement.</w:t>
      </w:r>
      <w:r w:rsidR="003B24CC">
        <w:rPr>
          <w:rFonts w:ascii="Arial" w:hAnsi="Arial" w:cs="Arial"/>
          <w:sz w:val="20"/>
          <w:szCs w:val="20"/>
        </w:rPr>
        <w:t xml:space="preserve"> Les responsabilités de chaque commission pourront être modifiées au besoin par le bureau à la demande du CA ou de la commission. </w:t>
      </w:r>
    </w:p>
    <w:p w:rsidR="00567E55" w:rsidRPr="00567E55" w:rsidRDefault="00567E55" w:rsidP="00367FC4">
      <w:pPr>
        <w:pStyle w:val="Sous-titre"/>
        <w:numPr>
          <w:ilvl w:val="0"/>
          <w:numId w:val="13"/>
        </w:numPr>
        <w:spacing w:before="240"/>
        <w:ind w:left="714" w:hanging="357"/>
      </w:pPr>
      <w:r>
        <w:t xml:space="preserve">Commission </w:t>
      </w:r>
      <w:r w:rsidR="00194E76">
        <w:t xml:space="preserve">gestion des séances </w:t>
      </w:r>
      <w:r>
        <w:t>(</w:t>
      </w:r>
      <w:r w:rsidR="00194E76">
        <w:t>GS</w:t>
      </w:r>
      <w:r>
        <w:t>)</w:t>
      </w:r>
    </w:p>
    <w:p w:rsidR="00567E55" w:rsidRDefault="00567E55" w:rsidP="009F43AB">
      <w:pPr>
        <w:spacing w:before="120"/>
        <w:jc w:val="both"/>
        <w:rPr>
          <w:rFonts w:ascii="Arial" w:hAnsi="Arial" w:cs="Arial"/>
          <w:sz w:val="20"/>
          <w:szCs w:val="20"/>
        </w:rPr>
      </w:pPr>
      <w:r>
        <w:rPr>
          <w:rFonts w:ascii="Arial" w:hAnsi="Arial" w:cs="Arial"/>
          <w:sz w:val="20"/>
          <w:szCs w:val="20"/>
        </w:rPr>
        <w:t xml:space="preserve">La commission pour la gestion des séances </w:t>
      </w:r>
      <w:r w:rsidR="00E31B10">
        <w:rPr>
          <w:rFonts w:ascii="Arial" w:hAnsi="Arial" w:cs="Arial"/>
          <w:sz w:val="20"/>
          <w:szCs w:val="20"/>
        </w:rPr>
        <w:t>a</w:t>
      </w:r>
      <w:r>
        <w:rPr>
          <w:rFonts w:ascii="Arial" w:hAnsi="Arial" w:cs="Arial"/>
          <w:sz w:val="20"/>
          <w:szCs w:val="20"/>
        </w:rPr>
        <w:t xml:space="preserve"> pour but :</w:t>
      </w:r>
    </w:p>
    <w:p w:rsidR="00567E55"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Tenir l’inventaire de la ludothèque et du registre d’emprunt</w:t>
      </w:r>
      <w:r w:rsidR="00AB58D7">
        <w:rPr>
          <w:rFonts w:ascii="Arial" w:hAnsi="Arial" w:cs="Arial"/>
          <w:sz w:val="20"/>
          <w:szCs w:val="20"/>
        </w:rPr>
        <w: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l’accueil des nouveaux arrivants</w:t>
      </w:r>
      <w:r w:rsidR="00AB58D7">
        <w:rPr>
          <w:rFonts w:ascii="Arial" w:hAnsi="Arial" w:cs="Arial"/>
          <w:sz w:val="20"/>
          <w:szCs w:val="20"/>
        </w:rPr>
        <w: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l’ouverture et la fermeture des séances</w:t>
      </w:r>
      <w:r w:rsidR="00AB58D7">
        <w:rPr>
          <w:rFonts w:ascii="Arial" w:hAnsi="Arial" w:cs="Arial"/>
          <w:sz w:val="20"/>
          <w:szCs w:val="20"/>
        </w:rPr>
        <w: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l’ensemble des activités qui visent à dynamiser et rendre plus conviviale les séances</w:t>
      </w:r>
      <w:r w:rsidR="00AB58D7">
        <w:rPr>
          <w:rFonts w:ascii="Arial" w:hAnsi="Arial" w:cs="Arial"/>
          <w:sz w:val="20"/>
          <w:szCs w:val="20"/>
        </w:rPr>
        <w:t> ;</w:t>
      </w:r>
    </w:p>
    <w:p w:rsidR="009F43AB" w:rsidRP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Veiller au respect des lieux de rassemblement de l’association</w:t>
      </w:r>
      <w:r w:rsidR="00AB58D7">
        <w:rPr>
          <w:rFonts w:ascii="Arial" w:hAnsi="Arial" w:cs="Arial"/>
          <w:sz w:val="20"/>
          <w:szCs w:val="20"/>
        </w:rPr>
        <w:t>.</w:t>
      </w:r>
    </w:p>
    <w:p w:rsidR="009F43AB" w:rsidRPr="00567E55" w:rsidRDefault="00194E76" w:rsidP="00367FC4">
      <w:pPr>
        <w:pStyle w:val="Sous-titre"/>
        <w:numPr>
          <w:ilvl w:val="0"/>
          <w:numId w:val="13"/>
        </w:numPr>
        <w:spacing w:before="240"/>
        <w:ind w:left="714" w:hanging="357"/>
      </w:pPr>
      <w:r>
        <w:t>Commission gestion des animations (GA)</w:t>
      </w:r>
    </w:p>
    <w:p w:rsidR="009F43AB" w:rsidRDefault="009F43AB" w:rsidP="009F43AB">
      <w:pPr>
        <w:spacing w:before="120"/>
        <w:jc w:val="both"/>
        <w:rPr>
          <w:rFonts w:ascii="Arial" w:hAnsi="Arial" w:cs="Arial"/>
          <w:sz w:val="20"/>
          <w:szCs w:val="20"/>
        </w:rPr>
      </w:pPr>
      <w:r>
        <w:rPr>
          <w:rFonts w:ascii="Arial" w:hAnsi="Arial" w:cs="Arial"/>
          <w:sz w:val="20"/>
          <w:szCs w:val="20"/>
        </w:rPr>
        <w:t xml:space="preserve">La commission pour la gestion des animations </w:t>
      </w:r>
      <w:r w:rsidR="00E31B10">
        <w:rPr>
          <w:rFonts w:ascii="Arial" w:hAnsi="Arial" w:cs="Arial"/>
          <w:sz w:val="20"/>
          <w:szCs w:val="20"/>
        </w:rPr>
        <w:t>a</w:t>
      </w:r>
      <w:r>
        <w:rPr>
          <w:rFonts w:ascii="Arial" w:hAnsi="Arial" w:cs="Arial"/>
          <w:sz w:val="20"/>
          <w:szCs w:val="20"/>
        </w:rPr>
        <w:t xml:space="preserve"> pour but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Développer les projets qualifiés d’animation</w:t>
      </w:r>
      <w:r w:rsidR="00AB58D7">
        <w:rPr>
          <w:rFonts w:ascii="Arial" w:hAnsi="Arial" w:cs="Arial"/>
          <w:sz w:val="20"/>
          <w:szCs w:val="20"/>
        </w:rPr>
        <w: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le calendrier des animations définis par le CA</w:t>
      </w:r>
      <w:r w:rsidR="00AB58D7">
        <w:rPr>
          <w:rFonts w:ascii="Arial" w:hAnsi="Arial" w:cs="Arial"/>
          <w:sz w:val="20"/>
          <w:szCs w:val="20"/>
        </w:rPr>
        <w: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Recenser les moyens de l’association en terme les bénévoles autour des animations</w:t>
      </w:r>
      <w:r w:rsidR="00AB58D7">
        <w:rPr>
          <w:rFonts w:ascii="Arial" w:hAnsi="Arial" w:cs="Arial"/>
          <w:sz w:val="20"/>
          <w:szCs w:val="20"/>
        </w:rPr>
        <w:t> ;</w:t>
      </w:r>
    </w:p>
    <w:p w:rsidR="003543F3"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Aider à concrétiser les projets proposés par les membres dans la mesure du possible</w:t>
      </w:r>
      <w:r w:rsidR="00AB58D7">
        <w:rPr>
          <w:rFonts w:ascii="Arial" w:hAnsi="Arial" w:cs="Arial"/>
          <w:sz w:val="20"/>
          <w:szCs w:val="20"/>
        </w:rPr>
        <w:t>.</w:t>
      </w:r>
    </w:p>
    <w:p w:rsidR="009F43AB" w:rsidRPr="003543F3" w:rsidRDefault="003543F3" w:rsidP="003543F3">
      <w:pPr>
        <w:rPr>
          <w:rFonts w:ascii="Arial" w:hAnsi="Arial" w:cs="Arial"/>
          <w:sz w:val="20"/>
          <w:szCs w:val="20"/>
        </w:rPr>
      </w:pPr>
      <w:r>
        <w:rPr>
          <w:rFonts w:ascii="Arial" w:hAnsi="Arial" w:cs="Arial"/>
          <w:sz w:val="20"/>
          <w:szCs w:val="20"/>
        </w:rPr>
        <w:br w:type="page"/>
      </w:r>
    </w:p>
    <w:p w:rsidR="009F43AB" w:rsidRPr="00567E55" w:rsidRDefault="00194E76" w:rsidP="00367FC4">
      <w:pPr>
        <w:pStyle w:val="Sous-titre"/>
        <w:numPr>
          <w:ilvl w:val="0"/>
          <w:numId w:val="13"/>
        </w:numPr>
        <w:spacing w:before="240"/>
        <w:ind w:left="714" w:hanging="357"/>
      </w:pPr>
      <w:r>
        <w:lastRenderedPageBreak/>
        <w:t>Commission gestion des partenaires (GP)</w:t>
      </w:r>
    </w:p>
    <w:p w:rsidR="009F43AB" w:rsidRDefault="009F43AB" w:rsidP="009F43AB">
      <w:pPr>
        <w:spacing w:before="120"/>
        <w:jc w:val="both"/>
        <w:rPr>
          <w:rFonts w:ascii="Arial" w:hAnsi="Arial" w:cs="Arial"/>
          <w:sz w:val="20"/>
          <w:szCs w:val="20"/>
        </w:rPr>
      </w:pPr>
      <w:r>
        <w:rPr>
          <w:rFonts w:ascii="Arial" w:hAnsi="Arial" w:cs="Arial"/>
          <w:sz w:val="20"/>
          <w:szCs w:val="20"/>
        </w:rPr>
        <w:t xml:space="preserve">La commission pour la gestion des animations </w:t>
      </w:r>
      <w:r w:rsidR="00E31B10">
        <w:rPr>
          <w:rFonts w:ascii="Arial" w:hAnsi="Arial" w:cs="Arial"/>
          <w:sz w:val="20"/>
          <w:szCs w:val="20"/>
        </w:rPr>
        <w:t>a</w:t>
      </w:r>
      <w:r>
        <w:rPr>
          <w:rFonts w:ascii="Arial" w:hAnsi="Arial" w:cs="Arial"/>
          <w:sz w:val="20"/>
          <w:szCs w:val="20"/>
        </w:rPr>
        <w:t xml:space="preserve"> pour but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 xml:space="preserve">Développer les partenariats avec les éditeurs et </w:t>
      </w:r>
      <w:r w:rsidR="00AB58D7">
        <w:rPr>
          <w:rFonts w:ascii="Arial" w:hAnsi="Arial" w:cs="Arial"/>
          <w:sz w:val="20"/>
          <w:szCs w:val="20"/>
        </w:rPr>
        <w:t xml:space="preserve">les </w:t>
      </w:r>
      <w:r>
        <w:rPr>
          <w:rFonts w:ascii="Arial" w:hAnsi="Arial" w:cs="Arial"/>
          <w:sz w:val="20"/>
          <w:szCs w:val="20"/>
        </w:rPr>
        <w:t xml:space="preserve">boutiques </w:t>
      </w:r>
      <w:r w:rsidR="00AB58D7">
        <w:rPr>
          <w:rFonts w:ascii="Arial" w:hAnsi="Arial" w:cs="Arial"/>
          <w:sz w:val="20"/>
          <w:szCs w:val="20"/>
        </w:rPr>
        <w:t>;</w:t>
      </w:r>
    </w:p>
    <w:p w:rsidR="009F43AB" w:rsidRDefault="00AB58D7"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la communication avec</w:t>
      </w:r>
      <w:r w:rsidR="009F43AB">
        <w:rPr>
          <w:rFonts w:ascii="Arial" w:hAnsi="Arial" w:cs="Arial"/>
          <w:sz w:val="20"/>
          <w:szCs w:val="20"/>
        </w:rPr>
        <w:t xml:space="preserve"> les partenaires</w:t>
      </w:r>
      <w:r>
        <w:rPr>
          <w:rFonts w:ascii="Arial" w:hAnsi="Arial" w:cs="Arial"/>
          <w:sz w:val="20"/>
          <w:szCs w:val="20"/>
        </w:rPr>
        <w:t> ;</w:t>
      </w:r>
    </w:p>
    <w:p w:rsidR="009F43AB" w:rsidRDefault="009F43AB"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les bilans d’activités demandés par les partenaires</w:t>
      </w:r>
      <w:r w:rsidR="00AB58D7">
        <w:rPr>
          <w:rFonts w:ascii="Arial" w:hAnsi="Arial" w:cs="Arial"/>
          <w:sz w:val="20"/>
          <w:szCs w:val="20"/>
        </w:rPr>
        <w:t>.</w:t>
      </w:r>
    </w:p>
    <w:p w:rsidR="009F43AB" w:rsidRPr="00567E55" w:rsidRDefault="00194E76" w:rsidP="00367FC4">
      <w:pPr>
        <w:pStyle w:val="Sous-titre"/>
        <w:numPr>
          <w:ilvl w:val="0"/>
          <w:numId w:val="13"/>
        </w:numPr>
        <w:spacing w:before="240"/>
        <w:ind w:left="714" w:hanging="357"/>
      </w:pPr>
      <w:r>
        <w:t>Commission gestion de la communication (Com)</w:t>
      </w:r>
    </w:p>
    <w:p w:rsidR="009F43AB" w:rsidRDefault="009F43AB" w:rsidP="009F43AB">
      <w:pPr>
        <w:spacing w:before="120"/>
        <w:jc w:val="both"/>
        <w:rPr>
          <w:rFonts w:ascii="Arial" w:hAnsi="Arial" w:cs="Arial"/>
          <w:sz w:val="20"/>
          <w:szCs w:val="20"/>
        </w:rPr>
      </w:pPr>
      <w:r>
        <w:rPr>
          <w:rFonts w:ascii="Arial" w:hAnsi="Arial" w:cs="Arial"/>
          <w:sz w:val="20"/>
          <w:szCs w:val="20"/>
        </w:rPr>
        <w:t xml:space="preserve">La commission pour la gestion des animations </w:t>
      </w:r>
      <w:r w:rsidR="00E31B10">
        <w:rPr>
          <w:rFonts w:ascii="Arial" w:hAnsi="Arial" w:cs="Arial"/>
          <w:sz w:val="20"/>
          <w:szCs w:val="20"/>
        </w:rPr>
        <w:t>a</w:t>
      </w:r>
      <w:r>
        <w:rPr>
          <w:rFonts w:ascii="Arial" w:hAnsi="Arial" w:cs="Arial"/>
          <w:sz w:val="20"/>
          <w:szCs w:val="20"/>
        </w:rPr>
        <w:t xml:space="preserve"> pour but :</w:t>
      </w:r>
    </w:p>
    <w:p w:rsidR="009F43AB" w:rsidRDefault="001712B9"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Centraliser les besoins en termes de communication</w:t>
      </w:r>
      <w:r w:rsidR="00AB58D7">
        <w:rPr>
          <w:rFonts w:ascii="Arial" w:hAnsi="Arial" w:cs="Arial"/>
          <w:sz w:val="20"/>
          <w:szCs w:val="20"/>
        </w:rPr>
        <w:t> ;</w:t>
      </w:r>
    </w:p>
    <w:p w:rsidR="009F43AB" w:rsidRDefault="001712B9"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Diffuser et communiquer autour</w:t>
      </w:r>
      <w:r w:rsidR="00AB58D7">
        <w:rPr>
          <w:rFonts w:ascii="Arial" w:hAnsi="Arial" w:cs="Arial"/>
          <w:sz w:val="20"/>
          <w:szCs w:val="20"/>
        </w:rPr>
        <w:t>,</w:t>
      </w:r>
      <w:r>
        <w:rPr>
          <w:rFonts w:ascii="Arial" w:hAnsi="Arial" w:cs="Arial"/>
          <w:sz w:val="20"/>
          <w:szCs w:val="20"/>
        </w:rPr>
        <w:t xml:space="preserve"> l’activité de l’association vers l’extérieur</w:t>
      </w:r>
      <w:r w:rsidR="00AB58D7">
        <w:rPr>
          <w:rFonts w:ascii="Arial" w:hAnsi="Arial" w:cs="Arial"/>
          <w:sz w:val="20"/>
          <w:szCs w:val="20"/>
        </w:rPr>
        <w:t> ;</w:t>
      </w:r>
    </w:p>
    <w:p w:rsidR="001712B9" w:rsidRDefault="001712B9" w:rsidP="001712B9">
      <w:pPr>
        <w:pStyle w:val="Paragraphedeliste"/>
        <w:numPr>
          <w:ilvl w:val="0"/>
          <w:numId w:val="16"/>
        </w:numPr>
        <w:spacing w:before="120"/>
        <w:jc w:val="both"/>
        <w:rPr>
          <w:rFonts w:ascii="Arial" w:hAnsi="Arial" w:cs="Arial"/>
          <w:sz w:val="20"/>
          <w:szCs w:val="20"/>
        </w:rPr>
      </w:pPr>
      <w:r>
        <w:rPr>
          <w:rFonts w:ascii="Arial" w:hAnsi="Arial" w:cs="Arial"/>
          <w:sz w:val="20"/>
          <w:szCs w:val="20"/>
        </w:rPr>
        <w:t>Diffuser et communiquer autour</w:t>
      </w:r>
      <w:r w:rsidR="00AB58D7">
        <w:rPr>
          <w:rFonts w:ascii="Arial" w:hAnsi="Arial" w:cs="Arial"/>
          <w:sz w:val="20"/>
          <w:szCs w:val="20"/>
        </w:rPr>
        <w:t>,</w:t>
      </w:r>
      <w:r>
        <w:rPr>
          <w:rFonts w:ascii="Arial" w:hAnsi="Arial" w:cs="Arial"/>
          <w:sz w:val="20"/>
          <w:szCs w:val="20"/>
        </w:rPr>
        <w:t xml:space="preserve"> l’activité de l’association vers l’intérieur</w:t>
      </w:r>
      <w:r w:rsidR="00AB58D7">
        <w:rPr>
          <w:rFonts w:ascii="Arial" w:hAnsi="Arial" w:cs="Arial"/>
          <w:sz w:val="20"/>
          <w:szCs w:val="20"/>
        </w:rPr>
        <w:t> ;</w:t>
      </w:r>
    </w:p>
    <w:p w:rsidR="009F43AB" w:rsidRDefault="001712B9" w:rsidP="009F43AB">
      <w:pPr>
        <w:pStyle w:val="Paragraphedeliste"/>
        <w:numPr>
          <w:ilvl w:val="0"/>
          <w:numId w:val="16"/>
        </w:numPr>
        <w:spacing w:before="120"/>
        <w:jc w:val="both"/>
        <w:rPr>
          <w:rFonts w:ascii="Arial" w:hAnsi="Arial" w:cs="Arial"/>
          <w:sz w:val="20"/>
          <w:szCs w:val="20"/>
        </w:rPr>
      </w:pPr>
      <w:r>
        <w:rPr>
          <w:rFonts w:ascii="Arial" w:hAnsi="Arial" w:cs="Arial"/>
          <w:sz w:val="20"/>
          <w:szCs w:val="20"/>
        </w:rPr>
        <w:t>Gérer et développer les moyens de communication de l’association</w:t>
      </w:r>
      <w:r w:rsidR="00AB58D7">
        <w:rPr>
          <w:rFonts w:ascii="Arial" w:hAnsi="Arial" w:cs="Arial"/>
          <w:sz w:val="20"/>
          <w:szCs w:val="20"/>
        </w:rPr>
        <w:t>.</w:t>
      </w:r>
    </w:p>
    <w:p w:rsidR="009F43AB" w:rsidRPr="00567E55" w:rsidRDefault="009F43AB" w:rsidP="00567E55">
      <w:pPr>
        <w:spacing w:before="120"/>
        <w:jc w:val="both"/>
        <w:rPr>
          <w:rFonts w:ascii="Arial" w:hAnsi="Arial" w:cs="Arial"/>
          <w:sz w:val="20"/>
          <w:szCs w:val="20"/>
        </w:rPr>
      </w:pPr>
    </w:p>
    <w:p w:rsidR="00E07167" w:rsidRPr="00A40105" w:rsidRDefault="00E07167" w:rsidP="0025472E">
      <w:pPr>
        <w:spacing w:before="240" w:after="60"/>
        <w:jc w:val="both"/>
        <w:rPr>
          <w:rFonts w:ascii="Arial" w:hAnsi="Arial" w:cs="Arial"/>
          <w:b/>
          <w:sz w:val="20"/>
          <w:szCs w:val="20"/>
        </w:rPr>
      </w:pPr>
      <w:r w:rsidRPr="00A40105">
        <w:rPr>
          <w:rFonts w:ascii="Arial" w:hAnsi="Arial" w:cs="Arial"/>
          <w:b/>
          <w:sz w:val="20"/>
          <w:szCs w:val="20"/>
        </w:rPr>
        <w:t xml:space="preserve">Article </w:t>
      </w:r>
      <w:r>
        <w:rPr>
          <w:rFonts w:ascii="Arial" w:hAnsi="Arial" w:cs="Arial"/>
          <w:b/>
          <w:sz w:val="20"/>
          <w:szCs w:val="20"/>
        </w:rPr>
        <w:t>6</w:t>
      </w:r>
      <w:r w:rsidRPr="00A40105">
        <w:rPr>
          <w:rFonts w:ascii="Arial" w:hAnsi="Arial" w:cs="Arial"/>
          <w:b/>
          <w:sz w:val="20"/>
          <w:szCs w:val="20"/>
        </w:rPr>
        <w:t xml:space="preserve"> – </w:t>
      </w:r>
      <w:r>
        <w:rPr>
          <w:rFonts w:ascii="Arial" w:hAnsi="Arial" w:cs="Arial"/>
          <w:b/>
          <w:sz w:val="20"/>
          <w:szCs w:val="20"/>
        </w:rPr>
        <w:t xml:space="preserve">Attribution des responsabilités du </w:t>
      </w:r>
      <w:r w:rsidR="00C76235">
        <w:rPr>
          <w:rFonts w:ascii="Arial" w:hAnsi="Arial" w:cs="Arial"/>
          <w:b/>
          <w:sz w:val="20"/>
          <w:szCs w:val="20"/>
        </w:rPr>
        <w:t xml:space="preserve">Bureau et du </w:t>
      </w:r>
      <w:r>
        <w:rPr>
          <w:rFonts w:ascii="Arial" w:hAnsi="Arial" w:cs="Arial"/>
          <w:b/>
          <w:sz w:val="20"/>
          <w:szCs w:val="20"/>
        </w:rPr>
        <w:t>conseil d’administration</w:t>
      </w:r>
    </w:p>
    <w:p w:rsidR="00C76235" w:rsidRPr="0004679E" w:rsidRDefault="00C76235" w:rsidP="0004679E">
      <w:pPr>
        <w:pStyle w:val="Sous-titre"/>
        <w:numPr>
          <w:ilvl w:val="0"/>
          <w:numId w:val="17"/>
        </w:numPr>
        <w:spacing w:before="240"/>
        <w:ind w:left="714" w:hanging="357"/>
      </w:pPr>
      <w:r>
        <w:t>Le conseil d’administration</w:t>
      </w:r>
    </w:p>
    <w:p w:rsidR="00C76235" w:rsidRDefault="00E07167" w:rsidP="00367FC4">
      <w:pPr>
        <w:spacing w:before="60"/>
        <w:jc w:val="both"/>
        <w:rPr>
          <w:rFonts w:ascii="Arial" w:hAnsi="Arial" w:cs="Arial"/>
          <w:sz w:val="20"/>
          <w:szCs w:val="20"/>
        </w:rPr>
      </w:pPr>
      <w:r>
        <w:rPr>
          <w:rFonts w:ascii="Arial" w:hAnsi="Arial" w:cs="Arial"/>
          <w:sz w:val="20"/>
          <w:szCs w:val="20"/>
        </w:rPr>
        <w:t xml:space="preserve">Le conseil d’administration peut être </w:t>
      </w:r>
      <w:r w:rsidR="00BF7B4B">
        <w:rPr>
          <w:rFonts w:ascii="Arial" w:hAnsi="Arial" w:cs="Arial"/>
          <w:sz w:val="20"/>
          <w:szCs w:val="20"/>
        </w:rPr>
        <w:t>considéré</w:t>
      </w:r>
      <w:r>
        <w:rPr>
          <w:rFonts w:ascii="Arial" w:hAnsi="Arial" w:cs="Arial"/>
          <w:sz w:val="20"/>
          <w:szCs w:val="20"/>
        </w:rPr>
        <w:t xml:space="preserve"> comme une commission de travail afin de faciliter la répartition</w:t>
      </w:r>
      <w:r w:rsidR="00C76235">
        <w:rPr>
          <w:rFonts w:ascii="Arial" w:hAnsi="Arial" w:cs="Arial"/>
          <w:sz w:val="20"/>
          <w:szCs w:val="20"/>
        </w:rPr>
        <w:t xml:space="preserve"> des tâches face aux différentes commissions de l’association</w:t>
      </w:r>
      <w:r>
        <w:rPr>
          <w:rFonts w:ascii="Arial" w:hAnsi="Arial" w:cs="Arial"/>
          <w:sz w:val="20"/>
          <w:szCs w:val="20"/>
        </w:rPr>
        <w:t xml:space="preserve">. </w:t>
      </w:r>
    </w:p>
    <w:p w:rsidR="0003780A" w:rsidRDefault="00C76235" w:rsidP="00367FC4">
      <w:pPr>
        <w:spacing w:before="60"/>
        <w:jc w:val="both"/>
        <w:rPr>
          <w:rFonts w:ascii="Arial" w:hAnsi="Arial" w:cs="Arial"/>
          <w:sz w:val="20"/>
          <w:szCs w:val="20"/>
        </w:rPr>
      </w:pPr>
      <w:r>
        <w:rPr>
          <w:rFonts w:ascii="Arial" w:hAnsi="Arial" w:cs="Arial"/>
          <w:sz w:val="20"/>
          <w:szCs w:val="20"/>
        </w:rPr>
        <w:t>Le conseil d’administration</w:t>
      </w:r>
      <w:r w:rsidR="0003780A">
        <w:rPr>
          <w:rFonts w:ascii="Arial" w:hAnsi="Arial" w:cs="Arial"/>
          <w:sz w:val="20"/>
          <w:szCs w:val="20"/>
        </w:rPr>
        <w:t xml:space="preserve"> ou CA</w:t>
      </w:r>
      <w:r>
        <w:rPr>
          <w:rFonts w:ascii="Arial" w:hAnsi="Arial" w:cs="Arial"/>
          <w:sz w:val="20"/>
          <w:szCs w:val="20"/>
        </w:rPr>
        <w:t xml:space="preserve"> </w:t>
      </w:r>
      <w:r w:rsidR="00BF7B4B">
        <w:rPr>
          <w:rFonts w:ascii="Arial" w:hAnsi="Arial" w:cs="Arial"/>
          <w:sz w:val="20"/>
          <w:szCs w:val="20"/>
        </w:rPr>
        <w:t>se doit de représenter au maximum l’ensemble de l’association. Par conséquent, le CA se compose du bureau et des référents (ou leur adjoint)</w:t>
      </w:r>
      <w:r w:rsidR="0003780A">
        <w:rPr>
          <w:rFonts w:ascii="Arial" w:hAnsi="Arial" w:cs="Arial"/>
          <w:sz w:val="20"/>
          <w:szCs w:val="20"/>
        </w:rPr>
        <w:t>. Son rôle est unique. Le CA doit s’assurer que la stratégie de développement définie par le Bureau est conforme avec :</w:t>
      </w:r>
    </w:p>
    <w:p w:rsidR="00C76235" w:rsidRDefault="0003780A" w:rsidP="00367FC4">
      <w:pPr>
        <w:pStyle w:val="Paragraphedeliste"/>
        <w:numPr>
          <w:ilvl w:val="0"/>
          <w:numId w:val="18"/>
        </w:numPr>
        <w:spacing w:before="60"/>
        <w:jc w:val="both"/>
        <w:rPr>
          <w:rFonts w:ascii="Arial" w:hAnsi="Arial" w:cs="Arial"/>
          <w:sz w:val="20"/>
          <w:szCs w:val="20"/>
        </w:rPr>
      </w:pPr>
      <w:r w:rsidRPr="0003780A">
        <w:rPr>
          <w:rFonts w:ascii="Arial" w:hAnsi="Arial" w:cs="Arial"/>
          <w:sz w:val="20"/>
          <w:szCs w:val="20"/>
        </w:rPr>
        <w:t>les attentes</w:t>
      </w:r>
      <w:r>
        <w:rPr>
          <w:rFonts w:ascii="Arial" w:hAnsi="Arial" w:cs="Arial"/>
          <w:sz w:val="20"/>
          <w:szCs w:val="20"/>
        </w:rPr>
        <w:t xml:space="preserve"> et demandes</w:t>
      </w:r>
      <w:r w:rsidRPr="0003780A">
        <w:rPr>
          <w:rFonts w:ascii="Arial" w:hAnsi="Arial" w:cs="Arial"/>
          <w:sz w:val="20"/>
          <w:szCs w:val="20"/>
        </w:rPr>
        <w:t xml:space="preserve"> des membres de l</w:t>
      </w:r>
      <w:r>
        <w:rPr>
          <w:rFonts w:ascii="Arial" w:hAnsi="Arial" w:cs="Arial"/>
          <w:sz w:val="20"/>
          <w:szCs w:val="20"/>
        </w:rPr>
        <w:t>’association</w:t>
      </w:r>
      <w:r w:rsidR="004E4C15">
        <w:rPr>
          <w:rFonts w:ascii="Arial" w:hAnsi="Arial" w:cs="Arial"/>
          <w:sz w:val="20"/>
          <w:szCs w:val="20"/>
        </w:rPr>
        <w:t> ;</w:t>
      </w:r>
    </w:p>
    <w:p w:rsidR="0003780A" w:rsidRDefault="0003780A" w:rsidP="00367FC4">
      <w:pPr>
        <w:pStyle w:val="Paragraphedeliste"/>
        <w:numPr>
          <w:ilvl w:val="0"/>
          <w:numId w:val="18"/>
        </w:numPr>
        <w:spacing w:before="60"/>
        <w:jc w:val="both"/>
        <w:rPr>
          <w:rFonts w:ascii="Arial" w:hAnsi="Arial" w:cs="Arial"/>
          <w:sz w:val="20"/>
          <w:szCs w:val="20"/>
        </w:rPr>
      </w:pPr>
      <w:r>
        <w:rPr>
          <w:rFonts w:ascii="Arial" w:hAnsi="Arial" w:cs="Arial"/>
          <w:sz w:val="20"/>
          <w:szCs w:val="20"/>
        </w:rPr>
        <w:t>l’éthique de l’association</w:t>
      </w:r>
      <w:r w:rsidR="004E4C15">
        <w:rPr>
          <w:rFonts w:ascii="Arial" w:hAnsi="Arial" w:cs="Arial"/>
          <w:sz w:val="20"/>
          <w:szCs w:val="20"/>
        </w:rPr>
        <w:t> ;</w:t>
      </w:r>
    </w:p>
    <w:p w:rsidR="00F27F4F" w:rsidRPr="00367FC4" w:rsidRDefault="0003780A" w:rsidP="00367FC4">
      <w:pPr>
        <w:pStyle w:val="Paragraphedeliste"/>
        <w:numPr>
          <w:ilvl w:val="0"/>
          <w:numId w:val="18"/>
        </w:numPr>
        <w:spacing w:before="60"/>
        <w:jc w:val="both"/>
        <w:rPr>
          <w:rFonts w:ascii="Arial" w:hAnsi="Arial" w:cs="Arial"/>
          <w:sz w:val="20"/>
          <w:szCs w:val="20"/>
        </w:rPr>
      </w:pPr>
      <w:r>
        <w:rPr>
          <w:rFonts w:ascii="Arial" w:hAnsi="Arial" w:cs="Arial"/>
          <w:sz w:val="20"/>
          <w:szCs w:val="20"/>
        </w:rPr>
        <w:t>la philosophie de l’association</w:t>
      </w:r>
      <w:r w:rsidR="004E4C15">
        <w:rPr>
          <w:rFonts w:ascii="Arial" w:hAnsi="Arial" w:cs="Arial"/>
          <w:sz w:val="20"/>
          <w:szCs w:val="20"/>
        </w:rPr>
        <w:t>.</w:t>
      </w:r>
    </w:p>
    <w:p w:rsidR="00C76235" w:rsidRDefault="00F27F4F" w:rsidP="00367FC4">
      <w:pPr>
        <w:spacing w:before="60"/>
        <w:jc w:val="both"/>
        <w:rPr>
          <w:rFonts w:ascii="Arial" w:hAnsi="Arial" w:cs="Arial"/>
          <w:sz w:val="20"/>
          <w:szCs w:val="20"/>
        </w:rPr>
      </w:pPr>
      <w:r>
        <w:rPr>
          <w:rFonts w:ascii="Arial" w:hAnsi="Arial" w:cs="Arial"/>
          <w:sz w:val="20"/>
          <w:szCs w:val="20"/>
        </w:rPr>
        <w:t>Pour cela, le CA est avec le bureau l’interlocuteur privilégié des membres de l’association.</w:t>
      </w:r>
    </w:p>
    <w:p w:rsidR="00E07167" w:rsidRPr="0004679E" w:rsidRDefault="00C76235" w:rsidP="00E07167">
      <w:pPr>
        <w:pStyle w:val="Sous-titre"/>
        <w:numPr>
          <w:ilvl w:val="0"/>
          <w:numId w:val="17"/>
        </w:numPr>
        <w:spacing w:before="240"/>
        <w:ind w:left="714" w:hanging="357"/>
      </w:pPr>
      <w:r>
        <w:t>Le</w:t>
      </w:r>
      <w:r w:rsidR="00367FC4">
        <w:t xml:space="preserve"> </w:t>
      </w:r>
      <w:r>
        <w:t>bureau</w:t>
      </w:r>
    </w:p>
    <w:p w:rsidR="00F27F4F" w:rsidRDefault="0003780A" w:rsidP="009A5DFD">
      <w:pPr>
        <w:jc w:val="both"/>
        <w:rPr>
          <w:rFonts w:ascii="Arial" w:hAnsi="Arial" w:cs="Arial"/>
          <w:sz w:val="20"/>
          <w:szCs w:val="20"/>
        </w:rPr>
      </w:pPr>
      <w:r>
        <w:rPr>
          <w:rFonts w:ascii="Arial" w:hAnsi="Arial" w:cs="Arial"/>
          <w:sz w:val="20"/>
          <w:szCs w:val="20"/>
        </w:rPr>
        <w:t xml:space="preserve">Le bureau est l’organe administratif de l’association. Il </w:t>
      </w:r>
      <w:r w:rsidR="00F27F4F">
        <w:rPr>
          <w:rFonts w:ascii="Arial" w:hAnsi="Arial" w:cs="Arial"/>
          <w:sz w:val="20"/>
          <w:szCs w:val="20"/>
        </w:rPr>
        <w:t>a pour fonction de :</w:t>
      </w:r>
    </w:p>
    <w:p w:rsidR="00F27F4F" w:rsidRDefault="00F27F4F" w:rsidP="00F27F4F">
      <w:pPr>
        <w:pStyle w:val="Paragraphedeliste"/>
        <w:numPr>
          <w:ilvl w:val="0"/>
          <w:numId w:val="19"/>
        </w:numPr>
        <w:jc w:val="both"/>
        <w:rPr>
          <w:rFonts w:ascii="Arial" w:hAnsi="Arial" w:cs="Arial"/>
          <w:sz w:val="20"/>
          <w:szCs w:val="20"/>
        </w:rPr>
      </w:pPr>
      <w:r>
        <w:rPr>
          <w:rFonts w:ascii="Arial" w:hAnsi="Arial" w:cs="Arial"/>
          <w:sz w:val="20"/>
          <w:szCs w:val="20"/>
        </w:rPr>
        <w:t xml:space="preserve">Gérer </w:t>
      </w:r>
      <w:r w:rsidR="0003780A" w:rsidRPr="00F27F4F">
        <w:rPr>
          <w:rFonts w:ascii="Arial" w:hAnsi="Arial" w:cs="Arial"/>
          <w:sz w:val="20"/>
          <w:szCs w:val="20"/>
        </w:rPr>
        <w:t>l’ensemble des aspects administratifs</w:t>
      </w:r>
      <w:r w:rsidRPr="00F27F4F">
        <w:rPr>
          <w:rFonts w:ascii="Arial" w:hAnsi="Arial" w:cs="Arial"/>
          <w:sz w:val="20"/>
          <w:szCs w:val="20"/>
        </w:rPr>
        <w:t xml:space="preserve"> de l’association</w:t>
      </w:r>
      <w:r w:rsidR="004E4C15">
        <w:rPr>
          <w:rFonts w:ascii="Arial" w:hAnsi="Arial" w:cs="Arial"/>
          <w:sz w:val="20"/>
          <w:szCs w:val="20"/>
        </w:rPr>
        <w:t> ;</w:t>
      </w:r>
    </w:p>
    <w:p w:rsidR="00F27F4F" w:rsidRDefault="00F27F4F" w:rsidP="00F27F4F">
      <w:pPr>
        <w:pStyle w:val="Paragraphedeliste"/>
        <w:numPr>
          <w:ilvl w:val="0"/>
          <w:numId w:val="19"/>
        </w:numPr>
        <w:jc w:val="both"/>
        <w:rPr>
          <w:rFonts w:ascii="Arial" w:hAnsi="Arial" w:cs="Arial"/>
          <w:sz w:val="20"/>
          <w:szCs w:val="20"/>
        </w:rPr>
      </w:pPr>
      <w:r>
        <w:rPr>
          <w:rFonts w:ascii="Arial" w:hAnsi="Arial" w:cs="Arial"/>
          <w:sz w:val="20"/>
          <w:szCs w:val="20"/>
        </w:rPr>
        <w:t>Engager les dépenses</w:t>
      </w:r>
      <w:r w:rsidR="004E4C15">
        <w:rPr>
          <w:rFonts w:ascii="Arial" w:hAnsi="Arial" w:cs="Arial"/>
          <w:sz w:val="20"/>
          <w:szCs w:val="20"/>
        </w:rPr>
        <w:t> ;</w:t>
      </w:r>
    </w:p>
    <w:p w:rsidR="00F27F4F" w:rsidRDefault="00F27F4F" w:rsidP="00F27F4F">
      <w:pPr>
        <w:pStyle w:val="Paragraphedeliste"/>
        <w:numPr>
          <w:ilvl w:val="0"/>
          <w:numId w:val="19"/>
        </w:numPr>
        <w:jc w:val="both"/>
        <w:rPr>
          <w:rFonts w:ascii="Arial" w:hAnsi="Arial" w:cs="Arial"/>
          <w:sz w:val="20"/>
          <w:szCs w:val="20"/>
        </w:rPr>
      </w:pPr>
      <w:r>
        <w:rPr>
          <w:rFonts w:ascii="Arial" w:hAnsi="Arial" w:cs="Arial"/>
          <w:sz w:val="20"/>
          <w:szCs w:val="20"/>
        </w:rPr>
        <w:t>Définir la stratégie de développement de l’association</w:t>
      </w:r>
      <w:r w:rsidR="004E4C15">
        <w:rPr>
          <w:rFonts w:ascii="Arial" w:hAnsi="Arial" w:cs="Arial"/>
          <w:sz w:val="20"/>
          <w:szCs w:val="20"/>
        </w:rPr>
        <w:t> ;</w:t>
      </w:r>
    </w:p>
    <w:p w:rsidR="0003780A" w:rsidRPr="0004679E" w:rsidRDefault="00F27F4F" w:rsidP="00F27F4F">
      <w:pPr>
        <w:pStyle w:val="Paragraphedeliste"/>
        <w:numPr>
          <w:ilvl w:val="0"/>
          <w:numId w:val="19"/>
        </w:numPr>
        <w:jc w:val="both"/>
        <w:rPr>
          <w:rFonts w:ascii="Arial" w:hAnsi="Arial" w:cs="Arial"/>
          <w:sz w:val="20"/>
          <w:szCs w:val="20"/>
        </w:rPr>
      </w:pPr>
      <w:r>
        <w:rPr>
          <w:rFonts w:ascii="Arial" w:hAnsi="Arial" w:cs="Arial"/>
          <w:sz w:val="20"/>
          <w:szCs w:val="20"/>
        </w:rPr>
        <w:t>Garantir l’éthique et la philosophie de l’association</w:t>
      </w:r>
      <w:r w:rsidR="004E4C15">
        <w:rPr>
          <w:rFonts w:ascii="Arial" w:hAnsi="Arial" w:cs="Arial"/>
          <w:sz w:val="20"/>
          <w:szCs w:val="20"/>
        </w:rPr>
        <w:t>.</w:t>
      </w:r>
    </w:p>
    <w:p w:rsidR="00E07167" w:rsidRDefault="0003780A" w:rsidP="0004679E">
      <w:pPr>
        <w:spacing w:before="120"/>
        <w:jc w:val="both"/>
        <w:rPr>
          <w:rFonts w:ascii="Arial" w:hAnsi="Arial" w:cs="Arial"/>
          <w:sz w:val="20"/>
          <w:szCs w:val="20"/>
        </w:rPr>
      </w:pPr>
      <w:r>
        <w:rPr>
          <w:rFonts w:ascii="Arial" w:hAnsi="Arial" w:cs="Arial"/>
          <w:sz w:val="20"/>
          <w:szCs w:val="20"/>
        </w:rPr>
        <w:t>L</w:t>
      </w:r>
      <w:r w:rsidR="00E07167">
        <w:rPr>
          <w:rFonts w:ascii="Arial" w:hAnsi="Arial" w:cs="Arial"/>
          <w:sz w:val="20"/>
          <w:szCs w:val="20"/>
        </w:rPr>
        <w:t>es membres prenant des fonctions au se</w:t>
      </w:r>
      <w:r w:rsidR="004E4C15">
        <w:rPr>
          <w:rFonts w:ascii="Arial" w:hAnsi="Arial" w:cs="Arial"/>
          <w:sz w:val="20"/>
          <w:szCs w:val="20"/>
        </w:rPr>
        <w:t>in du bureau se voient attribuer</w:t>
      </w:r>
      <w:r w:rsidR="00E07167">
        <w:rPr>
          <w:rFonts w:ascii="Arial" w:hAnsi="Arial" w:cs="Arial"/>
          <w:sz w:val="20"/>
          <w:szCs w:val="20"/>
        </w:rPr>
        <w:t xml:space="preserve"> les responsabilités suivantes réparties selon les qualifications du bureau :</w:t>
      </w:r>
    </w:p>
    <w:p w:rsidR="00E07167" w:rsidRDefault="00E07167" w:rsidP="00E07167">
      <w:pPr>
        <w:rPr>
          <w:rFonts w:ascii="Arial" w:hAnsi="Arial" w:cs="Arial"/>
          <w:sz w:val="20"/>
          <w:szCs w:val="20"/>
        </w:rPr>
      </w:pPr>
    </w:p>
    <w:p w:rsidR="00E07167" w:rsidRDefault="00E07167" w:rsidP="00E07167">
      <w:pPr>
        <w:rPr>
          <w:rFonts w:ascii="Arial" w:hAnsi="Arial" w:cs="Arial"/>
          <w:b/>
          <w:sz w:val="20"/>
          <w:szCs w:val="20"/>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510"/>
        <w:gridCol w:w="510"/>
        <w:gridCol w:w="510"/>
        <w:gridCol w:w="510"/>
        <w:gridCol w:w="510"/>
        <w:gridCol w:w="510"/>
      </w:tblGrid>
      <w:tr w:rsidR="00D56425" w:rsidRPr="00AD0D6D" w:rsidTr="00CB358E">
        <w:trPr>
          <w:cantSplit/>
          <w:trHeight w:val="1304"/>
          <w:jc w:val="center"/>
        </w:trPr>
        <w:tc>
          <w:tcPr>
            <w:tcW w:w="6236" w:type="dxa"/>
            <w:shd w:val="clear" w:color="auto" w:fill="auto"/>
            <w:vAlign w:val="center"/>
          </w:tcPr>
          <w:p w:rsidR="00D56425" w:rsidRPr="00AD0D6D" w:rsidRDefault="00D56425" w:rsidP="00AD0D6D">
            <w:pPr>
              <w:jc w:val="center"/>
              <w:rPr>
                <w:rFonts w:ascii="Arial" w:hAnsi="Arial" w:cs="Arial"/>
                <w:b/>
                <w:sz w:val="20"/>
                <w:szCs w:val="20"/>
              </w:rPr>
            </w:pPr>
            <w:r w:rsidRPr="00AD0D6D">
              <w:rPr>
                <w:rFonts w:ascii="Arial" w:hAnsi="Arial" w:cs="Arial"/>
                <w:b/>
                <w:sz w:val="20"/>
                <w:szCs w:val="20"/>
              </w:rPr>
              <w:t>Rôles &amp; Responsabilités</w:t>
            </w:r>
          </w:p>
        </w:tc>
        <w:tc>
          <w:tcPr>
            <w:tcW w:w="510" w:type="dxa"/>
            <w:shd w:val="clear" w:color="auto" w:fill="auto"/>
            <w:textDirection w:val="tbRl"/>
            <w:vAlign w:val="center"/>
          </w:tcPr>
          <w:p w:rsidR="00D56425" w:rsidRPr="00AD0D6D" w:rsidRDefault="00D56425" w:rsidP="00AD0D6D">
            <w:pPr>
              <w:ind w:left="113" w:right="113"/>
              <w:jc w:val="center"/>
              <w:rPr>
                <w:rFonts w:ascii="Arial" w:hAnsi="Arial" w:cs="Arial"/>
                <w:b/>
                <w:sz w:val="20"/>
                <w:szCs w:val="20"/>
              </w:rPr>
            </w:pPr>
            <w:r w:rsidRPr="00AD0D6D">
              <w:rPr>
                <w:rFonts w:ascii="Arial" w:hAnsi="Arial" w:cs="Arial"/>
                <w:b/>
                <w:sz w:val="20"/>
                <w:szCs w:val="20"/>
              </w:rPr>
              <w:t>Président</w:t>
            </w:r>
          </w:p>
        </w:tc>
        <w:tc>
          <w:tcPr>
            <w:tcW w:w="510" w:type="dxa"/>
            <w:shd w:val="clear" w:color="auto" w:fill="auto"/>
            <w:textDirection w:val="tbRl"/>
            <w:vAlign w:val="center"/>
          </w:tcPr>
          <w:p w:rsidR="00D56425" w:rsidRPr="00AD0D6D" w:rsidRDefault="00D56425" w:rsidP="00AD0D6D">
            <w:pPr>
              <w:ind w:left="113" w:right="113"/>
              <w:jc w:val="center"/>
              <w:rPr>
                <w:rFonts w:ascii="Arial" w:hAnsi="Arial" w:cs="Arial"/>
                <w:b/>
                <w:sz w:val="20"/>
                <w:szCs w:val="20"/>
              </w:rPr>
            </w:pPr>
            <w:r w:rsidRPr="00AD0D6D">
              <w:rPr>
                <w:rFonts w:ascii="Arial" w:hAnsi="Arial" w:cs="Arial"/>
                <w:b/>
                <w:sz w:val="20"/>
                <w:szCs w:val="20"/>
              </w:rPr>
              <w:t>Vice-Président</w:t>
            </w:r>
          </w:p>
        </w:tc>
        <w:tc>
          <w:tcPr>
            <w:tcW w:w="510" w:type="dxa"/>
            <w:shd w:val="clear" w:color="auto" w:fill="auto"/>
            <w:textDirection w:val="tbRl"/>
            <w:vAlign w:val="center"/>
          </w:tcPr>
          <w:p w:rsidR="00D56425" w:rsidRPr="00AD0D6D" w:rsidRDefault="00D56425" w:rsidP="00AD0D6D">
            <w:pPr>
              <w:ind w:left="113" w:right="113"/>
              <w:jc w:val="center"/>
              <w:rPr>
                <w:rFonts w:ascii="Arial" w:hAnsi="Arial" w:cs="Arial"/>
                <w:b/>
                <w:sz w:val="20"/>
                <w:szCs w:val="20"/>
              </w:rPr>
            </w:pPr>
            <w:r w:rsidRPr="00AD0D6D">
              <w:rPr>
                <w:rFonts w:ascii="Arial" w:hAnsi="Arial" w:cs="Arial"/>
                <w:b/>
                <w:sz w:val="20"/>
                <w:szCs w:val="20"/>
              </w:rPr>
              <w:t>Trésorier</w:t>
            </w:r>
          </w:p>
        </w:tc>
        <w:tc>
          <w:tcPr>
            <w:tcW w:w="510" w:type="dxa"/>
            <w:shd w:val="clear" w:color="auto" w:fill="auto"/>
            <w:textDirection w:val="tbRl"/>
            <w:vAlign w:val="center"/>
          </w:tcPr>
          <w:p w:rsidR="00D56425" w:rsidRPr="00AD0D6D" w:rsidRDefault="00D56425" w:rsidP="00AD0D6D">
            <w:pPr>
              <w:ind w:left="113" w:right="113"/>
              <w:jc w:val="center"/>
              <w:rPr>
                <w:rFonts w:ascii="Arial" w:hAnsi="Arial" w:cs="Arial"/>
                <w:b/>
                <w:sz w:val="20"/>
                <w:szCs w:val="20"/>
              </w:rPr>
            </w:pPr>
            <w:r w:rsidRPr="00AD0D6D">
              <w:rPr>
                <w:rFonts w:ascii="Arial" w:hAnsi="Arial" w:cs="Arial"/>
                <w:b/>
                <w:sz w:val="20"/>
                <w:szCs w:val="20"/>
              </w:rPr>
              <w:t>Trésorier adjoint</w:t>
            </w:r>
          </w:p>
        </w:tc>
        <w:tc>
          <w:tcPr>
            <w:tcW w:w="510" w:type="dxa"/>
            <w:shd w:val="clear" w:color="auto" w:fill="auto"/>
            <w:textDirection w:val="tbRl"/>
            <w:vAlign w:val="center"/>
          </w:tcPr>
          <w:p w:rsidR="00D56425" w:rsidRPr="00AD0D6D" w:rsidRDefault="00D56425" w:rsidP="00AD0D6D">
            <w:pPr>
              <w:ind w:left="113" w:right="113"/>
              <w:jc w:val="center"/>
              <w:rPr>
                <w:rFonts w:ascii="Arial" w:hAnsi="Arial" w:cs="Arial"/>
                <w:b/>
                <w:sz w:val="20"/>
                <w:szCs w:val="20"/>
              </w:rPr>
            </w:pPr>
            <w:r w:rsidRPr="00AD0D6D">
              <w:rPr>
                <w:rFonts w:ascii="Arial" w:hAnsi="Arial" w:cs="Arial"/>
                <w:b/>
                <w:sz w:val="20"/>
                <w:szCs w:val="20"/>
              </w:rPr>
              <w:t>Secrétaire</w:t>
            </w:r>
          </w:p>
        </w:tc>
        <w:tc>
          <w:tcPr>
            <w:tcW w:w="510" w:type="dxa"/>
            <w:shd w:val="clear" w:color="auto" w:fill="auto"/>
            <w:textDirection w:val="tbRl"/>
            <w:vAlign w:val="center"/>
          </w:tcPr>
          <w:p w:rsidR="00D56425" w:rsidRPr="00AD0D6D" w:rsidRDefault="00D56425" w:rsidP="00AD0D6D">
            <w:pPr>
              <w:ind w:left="113" w:right="113"/>
              <w:jc w:val="center"/>
              <w:rPr>
                <w:rFonts w:ascii="Arial" w:hAnsi="Arial" w:cs="Arial"/>
                <w:b/>
                <w:sz w:val="20"/>
                <w:szCs w:val="20"/>
              </w:rPr>
            </w:pPr>
            <w:r w:rsidRPr="00AD0D6D">
              <w:rPr>
                <w:rFonts w:ascii="Arial" w:hAnsi="Arial" w:cs="Arial"/>
                <w:b/>
                <w:sz w:val="20"/>
                <w:szCs w:val="20"/>
              </w:rPr>
              <w:t>Secrétaire adjoint</w:t>
            </w:r>
          </w:p>
        </w:tc>
      </w:tr>
      <w:tr w:rsidR="00D56425" w:rsidRPr="00AD0D6D" w:rsidTr="00CB358E">
        <w:trPr>
          <w:trHeight w:val="414"/>
          <w:jc w:val="center"/>
        </w:trPr>
        <w:tc>
          <w:tcPr>
            <w:tcW w:w="6236" w:type="dxa"/>
            <w:shd w:val="clear" w:color="auto" w:fill="auto"/>
            <w:vAlign w:val="center"/>
          </w:tcPr>
          <w:p w:rsidR="00D56425" w:rsidRPr="00CB358E" w:rsidRDefault="002E5309" w:rsidP="0038189A">
            <w:pPr>
              <w:jc w:val="both"/>
              <w:rPr>
                <w:rFonts w:ascii="Arial" w:hAnsi="Arial" w:cs="Arial"/>
                <w:sz w:val="18"/>
                <w:szCs w:val="18"/>
              </w:rPr>
            </w:pPr>
            <w:r w:rsidRPr="00CB358E">
              <w:rPr>
                <w:rFonts w:ascii="Arial" w:hAnsi="Arial" w:cs="Arial"/>
                <w:sz w:val="18"/>
                <w:szCs w:val="18"/>
              </w:rPr>
              <w:t>R</w:t>
            </w:r>
            <w:r w:rsidR="00DE0F58" w:rsidRPr="00CB358E">
              <w:rPr>
                <w:rFonts w:ascii="Arial" w:hAnsi="Arial" w:cs="Arial"/>
                <w:sz w:val="18"/>
                <w:szCs w:val="18"/>
              </w:rPr>
              <w:t>eprésente l’association dans tous les actes de la vie civile et est investi de tous pouvoirs à cet effet</w:t>
            </w:r>
          </w:p>
        </w:tc>
        <w:tc>
          <w:tcPr>
            <w:tcW w:w="510" w:type="dxa"/>
            <w:shd w:val="clear" w:color="auto" w:fill="auto"/>
            <w:vAlign w:val="center"/>
          </w:tcPr>
          <w:p w:rsidR="00D56425" w:rsidRPr="00CB358E" w:rsidRDefault="002E530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D56425" w:rsidRPr="00CB358E" w:rsidRDefault="00D56425" w:rsidP="00AD0D6D">
            <w:pPr>
              <w:jc w:val="center"/>
              <w:rPr>
                <w:rFonts w:ascii="Arial" w:hAnsi="Arial" w:cs="Arial"/>
                <w:b/>
                <w:sz w:val="18"/>
                <w:szCs w:val="18"/>
              </w:rPr>
            </w:pPr>
          </w:p>
        </w:tc>
        <w:tc>
          <w:tcPr>
            <w:tcW w:w="510" w:type="dxa"/>
            <w:shd w:val="clear" w:color="auto" w:fill="auto"/>
            <w:vAlign w:val="center"/>
          </w:tcPr>
          <w:p w:rsidR="00D56425" w:rsidRPr="00CB358E" w:rsidRDefault="00D56425" w:rsidP="00AD0D6D">
            <w:pPr>
              <w:jc w:val="center"/>
              <w:rPr>
                <w:rFonts w:ascii="Arial" w:hAnsi="Arial" w:cs="Arial"/>
                <w:b/>
                <w:sz w:val="18"/>
                <w:szCs w:val="18"/>
              </w:rPr>
            </w:pPr>
          </w:p>
        </w:tc>
        <w:tc>
          <w:tcPr>
            <w:tcW w:w="510" w:type="dxa"/>
            <w:shd w:val="clear" w:color="auto" w:fill="auto"/>
            <w:vAlign w:val="center"/>
          </w:tcPr>
          <w:p w:rsidR="00D56425" w:rsidRPr="00CB358E" w:rsidRDefault="00D56425" w:rsidP="00AD0D6D">
            <w:pPr>
              <w:jc w:val="center"/>
              <w:rPr>
                <w:rFonts w:ascii="Arial" w:hAnsi="Arial" w:cs="Arial"/>
                <w:b/>
                <w:sz w:val="18"/>
                <w:szCs w:val="18"/>
              </w:rPr>
            </w:pPr>
          </w:p>
        </w:tc>
        <w:tc>
          <w:tcPr>
            <w:tcW w:w="510" w:type="dxa"/>
            <w:shd w:val="clear" w:color="auto" w:fill="auto"/>
            <w:vAlign w:val="center"/>
          </w:tcPr>
          <w:p w:rsidR="00D56425" w:rsidRPr="00CB358E" w:rsidRDefault="00D56425" w:rsidP="00AD0D6D">
            <w:pPr>
              <w:jc w:val="center"/>
              <w:rPr>
                <w:rFonts w:ascii="Arial" w:hAnsi="Arial" w:cs="Arial"/>
                <w:b/>
                <w:sz w:val="18"/>
                <w:szCs w:val="18"/>
              </w:rPr>
            </w:pPr>
          </w:p>
        </w:tc>
        <w:tc>
          <w:tcPr>
            <w:tcW w:w="510" w:type="dxa"/>
            <w:shd w:val="clear" w:color="auto" w:fill="auto"/>
            <w:vAlign w:val="center"/>
          </w:tcPr>
          <w:p w:rsidR="00D56425" w:rsidRPr="00CB358E" w:rsidRDefault="00D56425"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E4C15" w:rsidP="0038189A">
            <w:pPr>
              <w:jc w:val="both"/>
              <w:rPr>
                <w:rFonts w:ascii="Arial" w:hAnsi="Arial" w:cs="Arial"/>
                <w:sz w:val="18"/>
                <w:szCs w:val="18"/>
              </w:rPr>
            </w:pPr>
            <w:r w:rsidRPr="00CB358E">
              <w:rPr>
                <w:rFonts w:ascii="Arial" w:hAnsi="Arial" w:cs="Arial"/>
                <w:sz w:val="18"/>
                <w:szCs w:val="18"/>
              </w:rPr>
              <w:t>Est investi</w:t>
            </w:r>
            <w:r w:rsidR="00470539" w:rsidRPr="00CB358E">
              <w:rPr>
                <w:rFonts w:ascii="Arial" w:hAnsi="Arial" w:cs="Arial"/>
                <w:sz w:val="18"/>
                <w:szCs w:val="18"/>
              </w:rPr>
              <w:t xml:space="preserve"> d’une mission de contrôle de l’exercice  de l’ensemble des responsabilités des membres du bureau</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3A5E5F" w:rsidP="0038189A">
            <w:pPr>
              <w:jc w:val="both"/>
              <w:rPr>
                <w:rFonts w:ascii="Arial" w:hAnsi="Arial" w:cs="Arial"/>
                <w:sz w:val="18"/>
                <w:szCs w:val="18"/>
              </w:rPr>
            </w:pPr>
            <w:r w:rsidRPr="00CB358E">
              <w:rPr>
                <w:rFonts w:ascii="Arial" w:hAnsi="Arial" w:cs="Arial"/>
                <w:sz w:val="18"/>
                <w:szCs w:val="18"/>
              </w:rPr>
              <w:t>Peut e</w:t>
            </w:r>
            <w:r w:rsidR="00470539" w:rsidRPr="00CB358E">
              <w:rPr>
                <w:rFonts w:ascii="Arial" w:hAnsi="Arial" w:cs="Arial"/>
                <w:sz w:val="18"/>
                <w:szCs w:val="18"/>
              </w:rPr>
              <w:t>xerce</w:t>
            </w:r>
            <w:r w:rsidRPr="00CB358E">
              <w:rPr>
                <w:rFonts w:ascii="Arial" w:hAnsi="Arial" w:cs="Arial"/>
                <w:sz w:val="18"/>
                <w:szCs w:val="18"/>
              </w:rPr>
              <w:t>r</w:t>
            </w:r>
            <w:r w:rsidR="00470539" w:rsidRPr="00CB358E">
              <w:rPr>
                <w:rFonts w:ascii="Arial" w:hAnsi="Arial" w:cs="Arial"/>
                <w:sz w:val="18"/>
                <w:szCs w:val="18"/>
              </w:rPr>
              <w:t xml:space="preserve"> les fonctions d’employeur</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70539" w:rsidP="0038189A">
            <w:pPr>
              <w:jc w:val="both"/>
              <w:rPr>
                <w:rFonts w:ascii="Arial" w:hAnsi="Arial" w:cs="Arial"/>
                <w:sz w:val="18"/>
                <w:szCs w:val="18"/>
              </w:rPr>
            </w:pPr>
            <w:r w:rsidRPr="00CB358E">
              <w:rPr>
                <w:rFonts w:ascii="Arial" w:hAnsi="Arial" w:cs="Arial"/>
                <w:sz w:val="18"/>
                <w:szCs w:val="18"/>
              </w:rPr>
              <w:t>Ordonne les dépenses entrant dans le cadre du budget prévisionnel approuvé par le conseil d’administration</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70539" w:rsidP="0038189A">
            <w:pPr>
              <w:jc w:val="both"/>
              <w:rPr>
                <w:rFonts w:ascii="Arial" w:hAnsi="Arial" w:cs="Arial"/>
                <w:sz w:val="18"/>
                <w:szCs w:val="18"/>
              </w:rPr>
            </w:pPr>
            <w:r w:rsidRPr="00CB358E">
              <w:rPr>
                <w:rFonts w:ascii="Arial" w:hAnsi="Arial" w:cs="Arial"/>
                <w:sz w:val="18"/>
                <w:szCs w:val="18"/>
              </w:rPr>
              <w:t>Présente à l’assemblée générale le rapport moral et le bilan des activités de l’association et les prévisions de l’année prochaine</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027F4" w:rsidP="00CC3294">
            <w:pPr>
              <w:jc w:val="both"/>
              <w:rPr>
                <w:rFonts w:ascii="Arial" w:hAnsi="Arial" w:cs="Arial"/>
                <w:sz w:val="18"/>
                <w:szCs w:val="18"/>
              </w:rPr>
            </w:pPr>
            <w:r w:rsidRPr="00CB358E">
              <w:rPr>
                <w:rFonts w:ascii="Arial" w:hAnsi="Arial" w:cs="Arial"/>
                <w:sz w:val="18"/>
                <w:szCs w:val="18"/>
              </w:rPr>
              <w:t>E</w:t>
            </w:r>
            <w:r w:rsidR="00470539" w:rsidRPr="00CB358E">
              <w:rPr>
                <w:rFonts w:ascii="Arial" w:hAnsi="Arial" w:cs="Arial"/>
                <w:sz w:val="18"/>
                <w:szCs w:val="18"/>
              </w:rPr>
              <w:t>ffectue les paiements, recouvre les recettes et, à ce titre. Il fait fonctionn</w:t>
            </w:r>
            <w:r w:rsidR="00CC3294" w:rsidRPr="00CB358E">
              <w:rPr>
                <w:rFonts w:ascii="Arial" w:hAnsi="Arial" w:cs="Arial"/>
                <w:sz w:val="18"/>
                <w:szCs w:val="18"/>
              </w:rPr>
              <w:t xml:space="preserve">er les comptes de l'association. Il </w:t>
            </w:r>
            <w:r w:rsidR="00470539" w:rsidRPr="00CB358E">
              <w:rPr>
                <w:rFonts w:ascii="Arial" w:hAnsi="Arial" w:cs="Arial"/>
                <w:sz w:val="18"/>
                <w:szCs w:val="18"/>
              </w:rPr>
              <w:t xml:space="preserve">est responsable de leur </w:t>
            </w:r>
            <w:hyperlink r:id="rId6" w:history="1">
              <w:r w:rsidR="00470539" w:rsidRPr="00CB358E">
                <w:rPr>
                  <w:rFonts w:ascii="Arial" w:hAnsi="Arial" w:cs="Arial"/>
                  <w:sz w:val="18"/>
                  <w:szCs w:val="18"/>
                </w:rPr>
                <w:t>tenue.</w:t>
              </w:r>
            </w:hyperlink>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70539" w:rsidP="0038189A">
            <w:pPr>
              <w:jc w:val="both"/>
              <w:rPr>
                <w:rFonts w:ascii="Arial" w:hAnsi="Arial" w:cs="Arial"/>
                <w:sz w:val="18"/>
                <w:szCs w:val="18"/>
              </w:rPr>
            </w:pPr>
            <w:r w:rsidRPr="00CB358E">
              <w:rPr>
                <w:rFonts w:ascii="Arial" w:hAnsi="Arial" w:cs="Arial"/>
                <w:sz w:val="18"/>
                <w:szCs w:val="18"/>
              </w:rPr>
              <w:lastRenderedPageBreak/>
              <w:t>Communique au conseil un état des finances de manière mensuel</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70539" w:rsidP="0038189A">
            <w:pPr>
              <w:jc w:val="both"/>
              <w:rPr>
                <w:rFonts w:ascii="Arial" w:hAnsi="Arial" w:cs="Arial"/>
                <w:sz w:val="18"/>
                <w:szCs w:val="18"/>
              </w:rPr>
            </w:pPr>
            <w:r w:rsidRPr="00CB358E">
              <w:rPr>
                <w:rFonts w:ascii="Arial" w:hAnsi="Arial" w:cs="Arial"/>
                <w:sz w:val="18"/>
                <w:szCs w:val="18"/>
              </w:rPr>
              <w:t>Communique un bilan et un compte de résultat à mi année et fin d’année fiscale</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r>
      <w:tr w:rsidR="00470539" w:rsidRPr="00AD0D6D" w:rsidTr="00CB358E">
        <w:trPr>
          <w:trHeight w:val="414"/>
          <w:jc w:val="center"/>
        </w:trPr>
        <w:tc>
          <w:tcPr>
            <w:tcW w:w="6236" w:type="dxa"/>
            <w:shd w:val="clear" w:color="auto" w:fill="auto"/>
            <w:vAlign w:val="center"/>
          </w:tcPr>
          <w:p w:rsidR="00470539" w:rsidRPr="00CB358E" w:rsidRDefault="00470539" w:rsidP="0038189A">
            <w:pPr>
              <w:jc w:val="both"/>
              <w:rPr>
                <w:rFonts w:ascii="Arial" w:hAnsi="Arial" w:cs="Arial"/>
                <w:sz w:val="18"/>
                <w:szCs w:val="18"/>
              </w:rPr>
            </w:pPr>
            <w:r w:rsidRPr="00CB358E">
              <w:rPr>
                <w:rFonts w:ascii="Arial" w:hAnsi="Arial" w:cs="Arial"/>
                <w:sz w:val="18"/>
                <w:szCs w:val="18"/>
              </w:rPr>
              <w:t>Gère les inscriptions</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r>
      <w:tr w:rsidR="00470539" w:rsidRPr="00AD0D6D" w:rsidTr="00CB358E">
        <w:trPr>
          <w:trHeight w:val="414"/>
          <w:jc w:val="center"/>
        </w:trPr>
        <w:tc>
          <w:tcPr>
            <w:tcW w:w="6236" w:type="dxa"/>
            <w:shd w:val="clear" w:color="auto" w:fill="auto"/>
            <w:vAlign w:val="center"/>
          </w:tcPr>
          <w:p w:rsidR="00470539" w:rsidRPr="00CB358E" w:rsidRDefault="00470539" w:rsidP="0038189A">
            <w:pPr>
              <w:jc w:val="both"/>
              <w:rPr>
                <w:rFonts w:ascii="Arial" w:hAnsi="Arial" w:cs="Arial"/>
                <w:sz w:val="18"/>
                <w:szCs w:val="18"/>
              </w:rPr>
            </w:pPr>
            <w:r w:rsidRPr="00CB358E">
              <w:rPr>
                <w:rFonts w:ascii="Arial" w:hAnsi="Arial" w:cs="Arial"/>
                <w:sz w:val="18"/>
                <w:szCs w:val="18"/>
              </w:rPr>
              <w:t>Communique les PV d’AGO et AGE</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r>
      <w:tr w:rsidR="00470539" w:rsidRPr="00AD0D6D" w:rsidTr="00CB358E">
        <w:trPr>
          <w:trHeight w:val="414"/>
          <w:jc w:val="center"/>
        </w:trPr>
        <w:tc>
          <w:tcPr>
            <w:tcW w:w="6236" w:type="dxa"/>
            <w:shd w:val="clear" w:color="auto" w:fill="auto"/>
            <w:vAlign w:val="center"/>
          </w:tcPr>
          <w:p w:rsidR="00470539" w:rsidRPr="00CB358E" w:rsidRDefault="00AC20BB" w:rsidP="0038189A">
            <w:pPr>
              <w:jc w:val="both"/>
              <w:rPr>
                <w:rFonts w:ascii="Arial" w:hAnsi="Arial" w:cs="Arial"/>
                <w:sz w:val="18"/>
                <w:szCs w:val="18"/>
              </w:rPr>
            </w:pPr>
            <w:r w:rsidRPr="00CB358E">
              <w:rPr>
                <w:rFonts w:ascii="Arial" w:hAnsi="Arial" w:cs="Arial"/>
                <w:sz w:val="18"/>
                <w:szCs w:val="18"/>
              </w:rPr>
              <w:t>Est responsable d</w:t>
            </w:r>
            <w:r w:rsidR="00470539" w:rsidRPr="00CB358E">
              <w:rPr>
                <w:rFonts w:ascii="Arial" w:hAnsi="Arial" w:cs="Arial"/>
                <w:sz w:val="18"/>
                <w:szCs w:val="18"/>
              </w:rPr>
              <w:t>es registres</w:t>
            </w:r>
            <w:r w:rsidRPr="00CB358E">
              <w:rPr>
                <w:rFonts w:ascii="Arial" w:hAnsi="Arial" w:cs="Arial"/>
                <w:sz w:val="18"/>
                <w:szCs w:val="18"/>
              </w:rPr>
              <w:t xml:space="preserve"> administratifs</w:t>
            </w:r>
            <w:r w:rsidR="00470539" w:rsidRPr="00CB358E">
              <w:rPr>
                <w:rFonts w:ascii="Arial" w:hAnsi="Arial" w:cs="Arial"/>
                <w:sz w:val="18"/>
                <w:szCs w:val="18"/>
              </w:rPr>
              <w:t xml:space="preserve"> (membres, ludothèque, planning maison de quartier…)</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r>
      <w:tr w:rsidR="00470539" w:rsidRPr="00AD0D6D" w:rsidTr="00CB358E">
        <w:trPr>
          <w:trHeight w:val="414"/>
          <w:jc w:val="center"/>
        </w:trPr>
        <w:tc>
          <w:tcPr>
            <w:tcW w:w="6236" w:type="dxa"/>
            <w:shd w:val="clear" w:color="auto" w:fill="auto"/>
            <w:vAlign w:val="center"/>
          </w:tcPr>
          <w:p w:rsidR="00470539" w:rsidRPr="00CB358E" w:rsidRDefault="00AC20BB" w:rsidP="00AC20BB">
            <w:pPr>
              <w:jc w:val="both"/>
              <w:rPr>
                <w:rFonts w:ascii="Arial" w:hAnsi="Arial" w:cs="Arial"/>
                <w:sz w:val="18"/>
                <w:szCs w:val="18"/>
              </w:rPr>
            </w:pPr>
            <w:r w:rsidRPr="00CB358E">
              <w:rPr>
                <w:rFonts w:ascii="Arial" w:hAnsi="Arial" w:cs="Arial"/>
                <w:sz w:val="18"/>
                <w:szCs w:val="18"/>
              </w:rPr>
              <w:t>Est responsable de</w:t>
            </w:r>
            <w:r w:rsidR="00470539" w:rsidRPr="00CB358E">
              <w:rPr>
                <w:rFonts w:ascii="Arial" w:hAnsi="Arial" w:cs="Arial"/>
                <w:sz w:val="18"/>
                <w:szCs w:val="18"/>
              </w:rPr>
              <w:t xml:space="preserve"> la ludothèque et</w:t>
            </w:r>
            <w:r w:rsidRPr="00CB358E">
              <w:rPr>
                <w:rFonts w:ascii="Arial" w:hAnsi="Arial" w:cs="Arial"/>
                <w:sz w:val="18"/>
                <w:szCs w:val="18"/>
              </w:rPr>
              <w:t xml:space="preserve"> du</w:t>
            </w:r>
            <w:r w:rsidR="00470539" w:rsidRPr="00CB358E">
              <w:rPr>
                <w:rFonts w:ascii="Arial" w:hAnsi="Arial" w:cs="Arial"/>
                <w:sz w:val="18"/>
                <w:szCs w:val="18"/>
              </w:rPr>
              <w:t xml:space="preserve"> planning des animations</w:t>
            </w: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c>
          <w:tcPr>
            <w:tcW w:w="510" w:type="dxa"/>
            <w:shd w:val="clear" w:color="auto" w:fill="auto"/>
            <w:vAlign w:val="center"/>
          </w:tcPr>
          <w:p w:rsidR="00470539" w:rsidRPr="00CB358E" w:rsidRDefault="00470539" w:rsidP="00AD0D6D">
            <w:pPr>
              <w:jc w:val="center"/>
              <w:rPr>
                <w:rFonts w:ascii="Arial" w:hAnsi="Arial" w:cs="Arial"/>
                <w:b/>
                <w:sz w:val="18"/>
                <w:szCs w:val="18"/>
              </w:rPr>
            </w:pPr>
            <w:r w:rsidRPr="00CB358E">
              <w:rPr>
                <w:rFonts w:ascii="Arial" w:hAnsi="Arial" w:cs="Arial"/>
                <w:b/>
                <w:sz w:val="18"/>
                <w:szCs w:val="18"/>
              </w:rPr>
              <w:sym w:font="Wingdings" w:char="F0FC"/>
            </w:r>
          </w:p>
        </w:tc>
      </w:tr>
    </w:tbl>
    <w:p w:rsidR="00E07167" w:rsidRDefault="00E07167" w:rsidP="009A5DFD">
      <w:pPr>
        <w:jc w:val="both"/>
        <w:rPr>
          <w:rFonts w:ascii="Arial" w:hAnsi="Arial" w:cs="Arial"/>
          <w:b/>
          <w:sz w:val="20"/>
          <w:szCs w:val="20"/>
        </w:rPr>
      </w:pPr>
    </w:p>
    <w:p w:rsidR="002E5309" w:rsidRDefault="002E5309" w:rsidP="0025472E">
      <w:pPr>
        <w:spacing w:before="240" w:after="60"/>
        <w:jc w:val="both"/>
        <w:rPr>
          <w:rFonts w:ascii="Arial" w:hAnsi="Arial" w:cs="Arial"/>
          <w:b/>
          <w:sz w:val="20"/>
          <w:szCs w:val="20"/>
        </w:rPr>
      </w:pPr>
      <w:r w:rsidRPr="00A40105">
        <w:rPr>
          <w:rFonts w:ascii="Arial" w:hAnsi="Arial" w:cs="Arial"/>
          <w:b/>
          <w:sz w:val="20"/>
          <w:szCs w:val="20"/>
        </w:rPr>
        <w:t xml:space="preserve">Article </w:t>
      </w:r>
      <w:r>
        <w:rPr>
          <w:rFonts w:ascii="Arial" w:hAnsi="Arial" w:cs="Arial"/>
          <w:b/>
          <w:sz w:val="20"/>
          <w:szCs w:val="20"/>
        </w:rPr>
        <w:t>7</w:t>
      </w:r>
      <w:r w:rsidRPr="00A40105">
        <w:rPr>
          <w:rFonts w:ascii="Arial" w:hAnsi="Arial" w:cs="Arial"/>
          <w:b/>
          <w:sz w:val="20"/>
          <w:szCs w:val="20"/>
        </w:rPr>
        <w:t xml:space="preserve"> – </w:t>
      </w:r>
      <w:r>
        <w:rPr>
          <w:rFonts w:ascii="Arial" w:hAnsi="Arial" w:cs="Arial"/>
          <w:b/>
          <w:sz w:val="20"/>
          <w:szCs w:val="20"/>
        </w:rPr>
        <w:t>Pertes, casses et vols</w:t>
      </w:r>
    </w:p>
    <w:p w:rsidR="002E5309" w:rsidRPr="00AD0D6D" w:rsidRDefault="002E5309" w:rsidP="009A5DFD">
      <w:pPr>
        <w:jc w:val="both"/>
        <w:rPr>
          <w:rFonts w:ascii="Arial" w:hAnsi="Arial" w:cs="Arial"/>
          <w:sz w:val="20"/>
          <w:szCs w:val="20"/>
        </w:rPr>
      </w:pPr>
      <w:r w:rsidRPr="00AD0D6D">
        <w:rPr>
          <w:rFonts w:ascii="Arial" w:hAnsi="Arial" w:cs="Arial"/>
          <w:sz w:val="20"/>
          <w:szCs w:val="20"/>
        </w:rPr>
        <w:t xml:space="preserve">L’association ne peut être tenue pour responsable des pertes et vols de biens quelques soit le lieu </w:t>
      </w:r>
      <w:proofErr w:type="spellStart"/>
      <w:r w:rsidR="00B40157">
        <w:rPr>
          <w:rFonts w:ascii="Arial" w:hAnsi="Arial" w:cs="Arial"/>
          <w:sz w:val="20"/>
          <w:szCs w:val="20"/>
        </w:rPr>
        <w:t>ou</w:t>
      </w:r>
      <w:proofErr w:type="spellEnd"/>
      <w:r w:rsidRPr="00AD0D6D">
        <w:rPr>
          <w:rFonts w:ascii="Arial" w:hAnsi="Arial" w:cs="Arial"/>
          <w:sz w:val="20"/>
          <w:szCs w:val="20"/>
        </w:rPr>
        <w:t xml:space="preserve"> l’activité</w:t>
      </w:r>
      <w:r w:rsidR="004722C4">
        <w:rPr>
          <w:rFonts w:ascii="Arial" w:hAnsi="Arial" w:cs="Arial"/>
          <w:sz w:val="20"/>
          <w:szCs w:val="20"/>
        </w:rPr>
        <w:t>.</w:t>
      </w:r>
    </w:p>
    <w:p w:rsidR="002E5309" w:rsidRDefault="002E5309" w:rsidP="009A5DFD">
      <w:pPr>
        <w:jc w:val="both"/>
        <w:rPr>
          <w:rFonts w:ascii="Arial" w:hAnsi="Arial" w:cs="Arial"/>
          <w:b/>
          <w:sz w:val="20"/>
          <w:szCs w:val="20"/>
        </w:rPr>
      </w:pPr>
    </w:p>
    <w:p w:rsidR="00E07167" w:rsidRPr="00A40105" w:rsidRDefault="00D015F2" w:rsidP="0025472E">
      <w:pPr>
        <w:spacing w:before="240" w:after="60"/>
        <w:jc w:val="both"/>
        <w:rPr>
          <w:rFonts w:ascii="Arial" w:hAnsi="Arial" w:cs="Arial"/>
          <w:b/>
          <w:sz w:val="20"/>
          <w:szCs w:val="20"/>
        </w:rPr>
      </w:pPr>
      <w:r w:rsidRPr="00A40105">
        <w:rPr>
          <w:rFonts w:ascii="Arial" w:hAnsi="Arial" w:cs="Arial"/>
          <w:b/>
          <w:sz w:val="20"/>
          <w:szCs w:val="20"/>
        </w:rPr>
        <w:t xml:space="preserve">Article </w:t>
      </w:r>
      <w:r w:rsidR="002E5309">
        <w:rPr>
          <w:rFonts w:ascii="Arial" w:hAnsi="Arial" w:cs="Arial"/>
          <w:b/>
          <w:sz w:val="20"/>
          <w:szCs w:val="20"/>
        </w:rPr>
        <w:t>8</w:t>
      </w:r>
      <w:r w:rsidRPr="00A40105">
        <w:rPr>
          <w:rFonts w:ascii="Arial" w:hAnsi="Arial" w:cs="Arial"/>
          <w:b/>
          <w:sz w:val="20"/>
          <w:szCs w:val="20"/>
        </w:rPr>
        <w:t xml:space="preserve"> – Modification du règlement intérieur</w:t>
      </w:r>
    </w:p>
    <w:p w:rsidR="00910688" w:rsidRDefault="00D015F2" w:rsidP="009A5DFD">
      <w:pPr>
        <w:jc w:val="both"/>
        <w:rPr>
          <w:rFonts w:ascii="Arial" w:hAnsi="Arial" w:cs="Arial"/>
          <w:sz w:val="20"/>
          <w:szCs w:val="20"/>
        </w:rPr>
      </w:pPr>
      <w:r w:rsidRPr="00A40105">
        <w:rPr>
          <w:rFonts w:ascii="Arial" w:hAnsi="Arial" w:cs="Arial"/>
          <w:sz w:val="20"/>
          <w:szCs w:val="20"/>
        </w:rPr>
        <w:t xml:space="preserve">Le présent règlement intérieur pourra être modifié par le conseil </w:t>
      </w:r>
      <w:r w:rsidR="006532A8" w:rsidRPr="00A40105">
        <w:rPr>
          <w:rFonts w:ascii="Arial" w:hAnsi="Arial" w:cs="Arial"/>
          <w:sz w:val="20"/>
          <w:szCs w:val="20"/>
        </w:rPr>
        <w:t xml:space="preserve">ou par l’assemblée générale ordinaire </w:t>
      </w:r>
      <w:r w:rsidRPr="00A40105">
        <w:rPr>
          <w:rFonts w:ascii="Arial" w:hAnsi="Arial" w:cs="Arial"/>
          <w:sz w:val="20"/>
          <w:szCs w:val="20"/>
        </w:rPr>
        <w:t xml:space="preserve">à la majorité </w:t>
      </w:r>
      <w:r w:rsidR="004027F4">
        <w:rPr>
          <w:rFonts w:ascii="Arial" w:hAnsi="Arial" w:cs="Arial"/>
          <w:sz w:val="20"/>
          <w:szCs w:val="20"/>
        </w:rPr>
        <w:t>des deux tiers</w:t>
      </w:r>
      <w:r w:rsidR="006532A8" w:rsidRPr="00A40105">
        <w:rPr>
          <w:rFonts w:ascii="Arial" w:hAnsi="Arial" w:cs="Arial"/>
          <w:i/>
          <w:color w:val="0000FF"/>
          <w:sz w:val="20"/>
          <w:szCs w:val="20"/>
        </w:rPr>
        <w:t xml:space="preserve"> </w:t>
      </w:r>
      <w:r w:rsidRPr="00A40105">
        <w:rPr>
          <w:rFonts w:ascii="Arial" w:hAnsi="Arial" w:cs="Arial"/>
          <w:sz w:val="20"/>
          <w:szCs w:val="20"/>
        </w:rPr>
        <w:t xml:space="preserve">des </w:t>
      </w:r>
      <w:r w:rsidR="006532A8" w:rsidRPr="00A40105">
        <w:rPr>
          <w:rFonts w:ascii="Arial" w:hAnsi="Arial" w:cs="Arial"/>
          <w:sz w:val="20"/>
          <w:szCs w:val="20"/>
        </w:rPr>
        <w:t>membres.</w:t>
      </w:r>
    </w:p>
    <w:p w:rsidR="004722C4" w:rsidRDefault="004722C4" w:rsidP="009A5DFD">
      <w:pPr>
        <w:jc w:val="both"/>
        <w:rPr>
          <w:rFonts w:ascii="Arial" w:hAnsi="Arial" w:cs="Arial"/>
          <w:sz w:val="20"/>
          <w:szCs w:val="20"/>
        </w:rPr>
      </w:pPr>
    </w:p>
    <w:p w:rsidR="004722C4" w:rsidRPr="003B04ED" w:rsidRDefault="004722C4" w:rsidP="0025472E">
      <w:pPr>
        <w:spacing w:before="240" w:after="60"/>
        <w:jc w:val="both"/>
        <w:rPr>
          <w:rFonts w:ascii="Arial" w:hAnsi="Arial" w:cs="Arial"/>
          <w:b/>
          <w:sz w:val="20"/>
          <w:szCs w:val="20"/>
        </w:rPr>
      </w:pPr>
      <w:r w:rsidRPr="00B52DF3">
        <w:rPr>
          <w:rFonts w:ascii="Arial" w:hAnsi="Arial" w:cs="Arial"/>
          <w:b/>
          <w:sz w:val="20"/>
          <w:szCs w:val="20"/>
        </w:rPr>
        <w:t xml:space="preserve">Article 9 – Vie de l’association </w:t>
      </w:r>
    </w:p>
    <w:p w:rsidR="00383C5A" w:rsidRDefault="00383C5A" w:rsidP="00367FC4">
      <w:pPr>
        <w:pStyle w:val="Sous-titre"/>
        <w:numPr>
          <w:ilvl w:val="0"/>
          <w:numId w:val="20"/>
        </w:numPr>
        <w:spacing w:before="240" w:after="60"/>
        <w:ind w:left="0" w:firstLine="0"/>
        <w:jc w:val="both"/>
      </w:pPr>
      <w:r>
        <w:t>Gestion des mineurs</w:t>
      </w:r>
    </w:p>
    <w:p w:rsidR="00C017C4" w:rsidRDefault="00C017C4" w:rsidP="00367FC4">
      <w:pPr>
        <w:spacing w:before="60"/>
        <w:jc w:val="both"/>
        <w:rPr>
          <w:rFonts w:ascii="Arial" w:hAnsi="Arial" w:cs="Arial"/>
          <w:sz w:val="20"/>
          <w:szCs w:val="20"/>
        </w:rPr>
      </w:pPr>
      <w:r w:rsidRPr="00C017C4">
        <w:rPr>
          <w:rFonts w:ascii="Arial" w:hAnsi="Arial" w:cs="Arial"/>
          <w:sz w:val="20"/>
          <w:szCs w:val="20"/>
        </w:rPr>
        <w:t>Comme précisé dans l’article 1 du présent règlement, les mineurs sont obligatoirement accompagnés d’une personne adulte dans le respect des conditions d’adhésion ou d’une éventuelle dérogation.</w:t>
      </w:r>
      <w:r>
        <w:rPr>
          <w:rFonts w:ascii="Arial" w:hAnsi="Arial" w:cs="Arial"/>
          <w:sz w:val="20"/>
          <w:szCs w:val="20"/>
        </w:rPr>
        <w:t xml:space="preserve"> </w:t>
      </w:r>
      <w:r w:rsidRPr="00C017C4">
        <w:rPr>
          <w:rFonts w:ascii="Arial" w:hAnsi="Arial" w:cs="Arial"/>
          <w:sz w:val="20"/>
          <w:szCs w:val="20"/>
        </w:rPr>
        <w:t>De ce fait, l’association</w:t>
      </w:r>
      <w:r>
        <w:rPr>
          <w:rFonts w:ascii="Arial" w:hAnsi="Arial" w:cs="Arial"/>
          <w:sz w:val="20"/>
          <w:szCs w:val="20"/>
        </w:rPr>
        <w:t xml:space="preserve"> demande au responsable légale du mineur de prendre en charge ce dernier durant l’intégralité de l’activité proposée par l’association. </w:t>
      </w:r>
    </w:p>
    <w:p w:rsidR="00BC0CAE" w:rsidRDefault="00C017C4" w:rsidP="00367FC4">
      <w:pPr>
        <w:spacing w:before="60"/>
        <w:jc w:val="both"/>
        <w:rPr>
          <w:rFonts w:ascii="Arial" w:hAnsi="Arial" w:cs="Arial"/>
          <w:sz w:val="20"/>
          <w:szCs w:val="20"/>
        </w:rPr>
      </w:pPr>
      <w:r>
        <w:rPr>
          <w:rFonts w:ascii="Arial" w:hAnsi="Arial" w:cs="Arial"/>
          <w:sz w:val="20"/>
          <w:szCs w:val="20"/>
        </w:rPr>
        <w:t>Il est cependant admis de fait, qu’il est possible de déroger à cette règle à condition qu’</w:t>
      </w:r>
      <w:r w:rsidR="000565BE">
        <w:rPr>
          <w:rFonts w:ascii="Arial" w:hAnsi="Arial" w:cs="Arial"/>
          <w:sz w:val="20"/>
          <w:szCs w:val="20"/>
        </w:rPr>
        <w:t>aucun participant ne subisse un quelconque désagrément de la part du mineur. Dans le cas contraire, le bureau ou le CA ou les personnes faisant partie de la commission pour la gestion des séances se verra dans le droit de demander l’application de la précédente règle.</w:t>
      </w:r>
    </w:p>
    <w:p w:rsidR="00BC0CAE" w:rsidRDefault="00BC0CAE" w:rsidP="00367FC4">
      <w:pPr>
        <w:pStyle w:val="Sous-titre"/>
        <w:numPr>
          <w:ilvl w:val="0"/>
          <w:numId w:val="20"/>
        </w:numPr>
        <w:spacing w:before="240" w:after="60"/>
        <w:ind w:left="0" w:firstLine="0"/>
        <w:jc w:val="both"/>
      </w:pPr>
      <w:r>
        <w:t>Les emprunts</w:t>
      </w:r>
    </w:p>
    <w:p w:rsidR="00DB3A95" w:rsidRPr="003543F3" w:rsidRDefault="00DB3A95" w:rsidP="003543F3">
      <w:pPr>
        <w:spacing w:before="120" w:after="120"/>
        <w:jc w:val="both"/>
        <w:rPr>
          <w:rFonts w:ascii="Arial" w:hAnsi="Arial" w:cs="Arial"/>
          <w:b/>
          <w:sz w:val="20"/>
          <w:szCs w:val="20"/>
          <w:u w:val="single"/>
        </w:rPr>
      </w:pPr>
      <w:r w:rsidRPr="003543F3">
        <w:rPr>
          <w:rFonts w:ascii="Arial" w:hAnsi="Arial" w:cs="Arial"/>
          <w:b/>
          <w:sz w:val="20"/>
          <w:szCs w:val="20"/>
          <w:u w:val="single"/>
        </w:rPr>
        <w:t>Fonctionnement des emprunts :</w:t>
      </w:r>
    </w:p>
    <w:p w:rsidR="00B52DF3" w:rsidRDefault="00B52DF3" w:rsidP="009A6396">
      <w:pPr>
        <w:spacing w:before="120" w:after="120"/>
        <w:jc w:val="both"/>
        <w:rPr>
          <w:rFonts w:ascii="Arial" w:hAnsi="Arial" w:cs="Arial"/>
          <w:sz w:val="20"/>
          <w:szCs w:val="20"/>
        </w:rPr>
      </w:pPr>
      <w:r>
        <w:rPr>
          <w:rFonts w:ascii="Arial" w:hAnsi="Arial" w:cs="Arial"/>
          <w:sz w:val="20"/>
          <w:szCs w:val="20"/>
        </w:rPr>
        <w:t xml:space="preserve">Les jeux peuvent </w:t>
      </w:r>
      <w:r w:rsidR="00B40157">
        <w:rPr>
          <w:rFonts w:ascii="Arial" w:hAnsi="Arial" w:cs="Arial"/>
          <w:sz w:val="20"/>
          <w:szCs w:val="20"/>
        </w:rPr>
        <w:t>être empruntés</w:t>
      </w:r>
      <w:r>
        <w:rPr>
          <w:rFonts w:ascii="Arial" w:hAnsi="Arial" w:cs="Arial"/>
          <w:sz w:val="20"/>
          <w:szCs w:val="20"/>
        </w:rPr>
        <w:t xml:space="preserve"> jusqu’à un mois maximum dans une limite de trois jeux à la fois. Pour toute dérogation se référer au </w:t>
      </w:r>
      <w:r w:rsidR="00BC0CAE">
        <w:rPr>
          <w:rFonts w:ascii="Arial" w:hAnsi="Arial" w:cs="Arial"/>
          <w:sz w:val="20"/>
          <w:szCs w:val="20"/>
        </w:rPr>
        <w:t>bureau</w:t>
      </w:r>
      <w:r>
        <w:rPr>
          <w:rFonts w:ascii="Arial" w:hAnsi="Arial" w:cs="Arial"/>
          <w:sz w:val="20"/>
          <w:szCs w:val="20"/>
        </w:rPr>
        <w:t>.</w:t>
      </w:r>
    </w:p>
    <w:p w:rsidR="00DB3A95" w:rsidRDefault="00DB3A95" w:rsidP="009A6396">
      <w:pPr>
        <w:spacing w:before="120" w:after="120"/>
        <w:jc w:val="both"/>
        <w:rPr>
          <w:rFonts w:ascii="Arial" w:hAnsi="Arial" w:cs="Arial"/>
          <w:sz w:val="20"/>
          <w:szCs w:val="20"/>
        </w:rPr>
      </w:pPr>
      <w:r>
        <w:rPr>
          <w:rFonts w:ascii="Arial" w:hAnsi="Arial" w:cs="Arial"/>
          <w:sz w:val="20"/>
          <w:szCs w:val="20"/>
        </w:rPr>
        <w:t xml:space="preserve">Il est réservé la possibilité d’interdire l’emprunt d’un ou plusieurs jeux à un adhérant par le Bureau ou la commission de gestion des séances. Ce droit s’applique uniquement si les jeux en questions doivent être utilisés lors d’une animation ou d’une manifestation qui a lieu dans une durée inférieure à la durée d’emprunt plus une semaine.  </w:t>
      </w:r>
      <w:r w:rsidR="0052594E">
        <w:rPr>
          <w:rFonts w:ascii="Arial" w:hAnsi="Arial" w:cs="Arial"/>
          <w:sz w:val="20"/>
          <w:szCs w:val="20"/>
        </w:rPr>
        <w:t>L’interdiction d’emprunt peut également survenir en cas de sanction</w:t>
      </w:r>
      <w:r w:rsidR="0079630E">
        <w:rPr>
          <w:rFonts w:ascii="Arial" w:hAnsi="Arial" w:cs="Arial"/>
          <w:sz w:val="20"/>
          <w:szCs w:val="20"/>
        </w:rPr>
        <w:t xml:space="preserve"> à l’encontre de l’adhérant développée dans le point ci-dessous.</w:t>
      </w:r>
      <w:r w:rsidR="0052594E">
        <w:rPr>
          <w:rFonts w:ascii="Arial" w:hAnsi="Arial" w:cs="Arial"/>
          <w:sz w:val="20"/>
          <w:szCs w:val="20"/>
        </w:rPr>
        <w:t xml:space="preserve"> </w:t>
      </w:r>
    </w:p>
    <w:p w:rsidR="00DB3A95" w:rsidRPr="00DB3A95" w:rsidRDefault="00DB3A95" w:rsidP="009A6396">
      <w:pPr>
        <w:spacing w:before="120" w:after="120"/>
        <w:jc w:val="both"/>
        <w:rPr>
          <w:rFonts w:ascii="Arial" w:hAnsi="Arial" w:cs="Arial"/>
          <w:b/>
          <w:sz w:val="20"/>
          <w:szCs w:val="20"/>
          <w:u w:val="single"/>
        </w:rPr>
      </w:pPr>
      <w:r w:rsidRPr="00DB3A95">
        <w:rPr>
          <w:rFonts w:ascii="Arial" w:hAnsi="Arial" w:cs="Arial"/>
          <w:b/>
          <w:sz w:val="20"/>
          <w:szCs w:val="20"/>
          <w:u w:val="single"/>
        </w:rPr>
        <w:t>Retard, dégradation</w:t>
      </w:r>
      <w:r w:rsidR="0079630E">
        <w:rPr>
          <w:rFonts w:ascii="Arial" w:hAnsi="Arial" w:cs="Arial"/>
          <w:b/>
          <w:sz w:val="20"/>
          <w:szCs w:val="20"/>
          <w:u w:val="single"/>
        </w:rPr>
        <w:t>, perte</w:t>
      </w:r>
      <w:r w:rsidRPr="00DB3A95">
        <w:rPr>
          <w:rFonts w:ascii="Arial" w:hAnsi="Arial" w:cs="Arial"/>
          <w:b/>
          <w:sz w:val="20"/>
          <w:szCs w:val="20"/>
          <w:u w:val="single"/>
        </w:rPr>
        <w:t xml:space="preserve"> et </w:t>
      </w:r>
      <w:r w:rsidR="0079630E">
        <w:rPr>
          <w:rFonts w:ascii="Arial" w:hAnsi="Arial" w:cs="Arial"/>
          <w:b/>
          <w:sz w:val="20"/>
          <w:szCs w:val="20"/>
          <w:u w:val="single"/>
        </w:rPr>
        <w:t>vol</w:t>
      </w:r>
    </w:p>
    <w:p w:rsidR="00567D67" w:rsidRDefault="00DB3A95" w:rsidP="009A6396">
      <w:pPr>
        <w:spacing w:before="120" w:after="120"/>
        <w:jc w:val="both"/>
        <w:rPr>
          <w:rFonts w:ascii="Arial" w:hAnsi="Arial" w:cs="Arial"/>
          <w:sz w:val="20"/>
          <w:szCs w:val="20"/>
        </w:rPr>
      </w:pPr>
      <w:r>
        <w:rPr>
          <w:rFonts w:ascii="Arial" w:hAnsi="Arial" w:cs="Arial"/>
          <w:sz w:val="20"/>
          <w:szCs w:val="20"/>
        </w:rPr>
        <w:t xml:space="preserve">En cas de retard pour la restitution de l’emprunt, il est impératif de prévenir par mail l’association à </w:t>
      </w:r>
      <w:hyperlink r:id="rId7" w:history="1">
        <w:r w:rsidR="00E31B10" w:rsidRPr="006D70C8">
          <w:rPr>
            <w:rStyle w:val="Lienhypertexte"/>
            <w:rFonts w:ascii="Arial" w:hAnsi="Arial" w:cs="Arial"/>
            <w:sz w:val="20"/>
            <w:szCs w:val="20"/>
          </w:rPr>
          <w:t>seance@espritludique.com</w:t>
        </w:r>
      </w:hyperlink>
      <w:r>
        <w:rPr>
          <w:rFonts w:ascii="Arial" w:hAnsi="Arial" w:cs="Arial"/>
          <w:sz w:val="20"/>
          <w:szCs w:val="20"/>
        </w:rPr>
        <w:t xml:space="preserve">. </w:t>
      </w:r>
    </w:p>
    <w:p w:rsidR="0079630E" w:rsidRDefault="0079630E" w:rsidP="009A6396">
      <w:pPr>
        <w:spacing w:before="120" w:after="120"/>
        <w:jc w:val="both"/>
        <w:rPr>
          <w:rFonts w:ascii="Arial" w:hAnsi="Arial" w:cs="Arial"/>
          <w:sz w:val="20"/>
          <w:szCs w:val="20"/>
        </w:rPr>
      </w:pPr>
      <w:r>
        <w:rPr>
          <w:rFonts w:ascii="Arial" w:hAnsi="Arial" w:cs="Arial"/>
          <w:sz w:val="20"/>
          <w:szCs w:val="20"/>
        </w:rPr>
        <w:t xml:space="preserve">Le CA réduit à 2 membres du bureau et 2 référents de commission (ou leur adjoint) peuvent </w:t>
      </w:r>
      <w:r w:rsidR="00567D67">
        <w:rPr>
          <w:rFonts w:ascii="Arial" w:hAnsi="Arial" w:cs="Arial"/>
          <w:sz w:val="20"/>
          <w:szCs w:val="20"/>
        </w:rPr>
        <w:t xml:space="preserve">prononcer une sanction à l’encontre d’un adhérant selon les </w:t>
      </w:r>
      <w:r w:rsidR="00CF1144">
        <w:rPr>
          <w:rFonts w:ascii="Arial" w:hAnsi="Arial" w:cs="Arial"/>
          <w:sz w:val="20"/>
          <w:szCs w:val="20"/>
        </w:rPr>
        <w:t>motifs</w:t>
      </w:r>
      <w:r w:rsidR="00567D67">
        <w:rPr>
          <w:rFonts w:ascii="Arial" w:hAnsi="Arial" w:cs="Arial"/>
          <w:sz w:val="20"/>
          <w:szCs w:val="20"/>
        </w:rPr>
        <w:t xml:space="preserve"> ci-dessous :</w:t>
      </w:r>
    </w:p>
    <w:p w:rsidR="00DB3A95" w:rsidRDefault="0079630E" w:rsidP="009A6396">
      <w:pPr>
        <w:pStyle w:val="Paragraphedeliste"/>
        <w:numPr>
          <w:ilvl w:val="0"/>
          <w:numId w:val="24"/>
        </w:numPr>
        <w:spacing w:before="120" w:after="120"/>
        <w:jc w:val="both"/>
        <w:rPr>
          <w:rFonts w:ascii="Arial" w:hAnsi="Arial" w:cs="Arial"/>
          <w:sz w:val="20"/>
          <w:szCs w:val="20"/>
        </w:rPr>
      </w:pPr>
      <w:r w:rsidRPr="00567D67">
        <w:rPr>
          <w:rFonts w:ascii="Arial" w:hAnsi="Arial" w:cs="Arial"/>
          <w:sz w:val="20"/>
          <w:szCs w:val="20"/>
        </w:rPr>
        <w:t>En cas de retards répétitifs (2 consécutifs</w:t>
      </w:r>
      <w:r w:rsidR="00567D67">
        <w:rPr>
          <w:rFonts w:ascii="Arial" w:hAnsi="Arial" w:cs="Arial"/>
          <w:sz w:val="20"/>
          <w:szCs w:val="20"/>
        </w:rPr>
        <w:t xml:space="preserve"> non justifiés ou 3 retards justifiés ou non sur l’année)</w:t>
      </w:r>
      <w:r w:rsidR="004E4C15">
        <w:rPr>
          <w:rFonts w:ascii="Arial" w:hAnsi="Arial" w:cs="Arial"/>
          <w:sz w:val="20"/>
          <w:szCs w:val="20"/>
        </w:rPr>
        <w:t> ;</w:t>
      </w:r>
    </w:p>
    <w:p w:rsidR="00567D67" w:rsidRDefault="00567D67" w:rsidP="009A6396">
      <w:pPr>
        <w:pStyle w:val="Paragraphedeliste"/>
        <w:numPr>
          <w:ilvl w:val="0"/>
          <w:numId w:val="24"/>
        </w:numPr>
        <w:spacing w:before="120" w:after="120"/>
        <w:jc w:val="both"/>
        <w:rPr>
          <w:rFonts w:ascii="Arial" w:hAnsi="Arial" w:cs="Arial"/>
          <w:sz w:val="20"/>
          <w:szCs w:val="20"/>
        </w:rPr>
      </w:pPr>
      <w:r>
        <w:rPr>
          <w:rFonts w:ascii="Arial" w:hAnsi="Arial" w:cs="Arial"/>
          <w:sz w:val="20"/>
          <w:szCs w:val="20"/>
        </w:rPr>
        <w:t xml:space="preserve">En cas de retard ayant </w:t>
      </w:r>
      <w:r w:rsidR="001A36C5">
        <w:rPr>
          <w:rFonts w:ascii="Arial" w:hAnsi="Arial" w:cs="Arial"/>
          <w:sz w:val="20"/>
          <w:szCs w:val="20"/>
        </w:rPr>
        <w:t>été</w:t>
      </w:r>
      <w:r>
        <w:rPr>
          <w:rFonts w:ascii="Arial" w:hAnsi="Arial" w:cs="Arial"/>
          <w:sz w:val="20"/>
          <w:szCs w:val="20"/>
        </w:rPr>
        <w:t xml:space="preserve"> préjudiciable à une activité de l’association</w:t>
      </w:r>
      <w:r w:rsidR="004E4C15">
        <w:rPr>
          <w:rFonts w:ascii="Arial" w:hAnsi="Arial" w:cs="Arial"/>
          <w:sz w:val="20"/>
          <w:szCs w:val="20"/>
        </w:rPr>
        <w:t> ;</w:t>
      </w:r>
    </w:p>
    <w:p w:rsidR="00567D67" w:rsidRDefault="00567D67" w:rsidP="009A6396">
      <w:pPr>
        <w:pStyle w:val="Paragraphedeliste"/>
        <w:numPr>
          <w:ilvl w:val="0"/>
          <w:numId w:val="24"/>
        </w:numPr>
        <w:spacing w:before="120" w:after="120"/>
        <w:jc w:val="both"/>
        <w:rPr>
          <w:rFonts w:ascii="Arial" w:hAnsi="Arial" w:cs="Arial"/>
          <w:sz w:val="20"/>
          <w:szCs w:val="20"/>
        </w:rPr>
      </w:pPr>
      <w:r>
        <w:rPr>
          <w:rFonts w:ascii="Arial" w:hAnsi="Arial" w:cs="Arial"/>
          <w:sz w:val="20"/>
          <w:szCs w:val="20"/>
        </w:rPr>
        <w:t>En cas de dégradation d’un jeu ne correspondant pas à une usure normale de ce dernier</w:t>
      </w:r>
      <w:r w:rsidR="008F2D86">
        <w:rPr>
          <w:rFonts w:ascii="Arial" w:hAnsi="Arial" w:cs="Arial"/>
          <w:sz w:val="20"/>
          <w:szCs w:val="20"/>
        </w:rPr>
        <w:t xml:space="preserve"> sans </w:t>
      </w:r>
      <w:r w:rsidR="0000074A">
        <w:rPr>
          <w:rFonts w:ascii="Arial" w:hAnsi="Arial" w:cs="Arial"/>
          <w:sz w:val="20"/>
          <w:szCs w:val="20"/>
        </w:rPr>
        <w:t>la volonté de réparer le préjudice</w:t>
      </w:r>
      <w:r w:rsidR="004E4C15">
        <w:rPr>
          <w:rFonts w:ascii="Arial" w:hAnsi="Arial" w:cs="Arial"/>
          <w:sz w:val="20"/>
          <w:szCs w:val="20"/>
        </w:rPr>
        <w:t> ;</w:t>
      </w:r>
    </w:p>
    <w:p w:rsidR="003543F3" w:rsidRPr="0025472E" w:rsidRDefault="00567D67" w:rsidP="0025472E">
      <w:pPr>
        <w:pStyle w:val="Paragraphedeliste"/>
        <w:numPr>
          <w:ilvl w:val="0"/>
          <w:numId w:val="24"/>
        </w:numPr>
        <w:spacing w:before="120" w:after="120"/>
        <w:jc w:val="both"/>
        <w:rPr>
          <w:rFonts w:ascii="Arial" w:hAnsi="Arial" w:cs="Arial"/>
          <w:sz w:val="20"/>
          <w:szCs w:val="20"/>
        </w:rPr>
      </w:pPr>
      <w:r>
        <w:rPr>
          <w:rFonts w:ascii="Arial" w:hAnsi="Arial" w:cs="Arial"/>
          <w:sz w:val="20"/>
          <w:szCs w:val="20"/>
        </w:rPr>
        <w:t>En cas de perte totale ou partielle d’un jeu</w:t>
      </w:r>
      <w:r w:rsidR="008F2D86">
        <w:rPr>
          <w:rFonts w:ascii="Arial" w:hAnsi="Arial" w:cs="Arial"/>
          <w:sz w:val="20"/>
          <w:szCs w:val="20"/>
        </w:rPr>
        <w:t xml:space="preserve"> </w:t>
      </w:r>
      <w:r w:rsidR="0000074A">
        <w:rPr>
          <w:rFonts w:ascii="Arial" w:hAnsi="Arial" w:cs="Arial"/>
          <w:sz w:val="20"/>
          <w:szCs w:val="20"/>
        </w:rPr>
        <w:t>sans la volonté de réparer le préjudice</w:t>
      </w:r>
      <w:r w:rsidR="004E4C15">
        <w:rPr>
          <w:rFonts w:ascii="Arial" w:hAnsi="Arial" w:cs="Arial"/>
          <w:sz w:val="20"/>
          <w:szCs w:val="20"/>
        </w:rPr>
        <w:t>.</w:t>
      </w:r>
    </w:p>
    <w:p w:rsidR="00DB3A95" w:rsidRDefault="00CF1144" w:rsidP="009A6396">
      <w:pPr>
        <w:spacing w:before="120" w:after="120"/>
        <w:jc w:val="both"/>
        <w:rPr>
          <w:rFonts w:ascii="Arial" w:hAnsi="Arial" w:cs="Arial"/>
          <w:sz w:val="20"/>
          <w:szCs w:val="20"/>
        </w:rPr>
      </w:pPr>
      <w:r>
        <w:rPr>
          <w:rFonts w:ascii="Arial" w:hAnsi="Arial" w:cs="Arial"/>
          <w:sz w:val="20"/>
          <w:szCs w:val="20"/>
        </w:rPr>
        <w:lastRenderedPageBreak/>
        <w:t>Les sanctions applicables sont :</w:t>
      </w:r>
    </w:p>
    <w:p w:rsidR="00CF1144" w:rsidRDefault="00CF1144" w:rsidP="009A6396">
      <w:pPr>
        <w:pStyle w:val="Paragraphedeliste"/>
        <w:numPr>
          <w:ilvl w:val="0"/>
          <w:numId w:val="25"/>
        </w:numPr>
        <w:spacing w:before="120" w:after="120"/>
        <w:jc w:val="both"/>
        <w:rPr>
          <w:rFonts w:ascii="Arial" w:hAnsi="Arial" w:cs="Arial"/>
          <w:sz w:val="20"/>
          <w:szCs w:val="20"/>
        </w:rPr>
      </w:pPr>
      <w:r>
        <w:rPr>
          <w:rFonts w:ascii="Arial" w:hAnsi="Arial" w:cs="Arial"/>
          <w:sz w:val="20"/>
          <w:szCs w:val="20"/>
        </w:rPr>
        <w:t>Avertissement</w:t>
      </w:r>
      <w:r w:rsidR="004E4C15">
        <w:rPr>
          <w:rFonts w:ascii="Arial" w:hAnsi="Arial" w:cs="Arial"/>
          <w:sz w:val="20"/>
          <w:szCs w:val="20"/>
        </w:rPr>
        <w:t> ;</w:t>
      </w:r>
    </w:p>
    <w:p w:rsidR="00CF1144" w:rsidRDefault="00CF1144" w:rsidP="009A6396">
      <w:pPr>
        <w:pStyle w:val="Paragraphedeliste"/>
        <w:numPr>
          <w:ilvl w:val="0"/>
          <w:numId w:val="25"/>
        </w:numPr>
        <w:spacing w:before="120" w:after="120"/>
        <w:jc w:val="both"/>
        <w:rPr>
          <w:rFonts w:ascii="Arial" w:hAnsi="Arial" w:cs="Arial"/>
          <w:sz w:val="20"/>
          <w:szCs w:val="20"/>
        </w:rPr>
      </w:pPr>
      <w:r>
        <w:rPr>
          <w:rFonts w:ascii="Arial" w:hAnsi="Arial" w:cs="Arial"/>
          <w:sz w:val="20"/>
          <w:szCs w:val="20"/>
        </w:rPr>
        <w:t>Emprunt sous condition de caution d’une valeur de 100€</w:t>
      </w:r>
      <w:r w:rsidR="004E4C15">
        <w:rPr>
          <w:rFonts w:ascii="Arial" w:hAnsi="Arial" w:cs="Arial"/>
          <w:sz w:val="20"/>
          <w:szCs w:val="20"/>
        </w:rPr>
        <w:t> ;</w:t>
      </w:r>
    </w:p>
    <w:p w:rsidR="00CF1144" w:rsidRDefault="00CF1144" w:rsidP="009A6396">
      <w:pPr>
        <w:pStyle w:val="Paragraphedeliste"/>
        <w:numPr>
          <w:ilvl w:val="0"/>
          <w:numId w:val="25"/>
        </w:numPr>
        <w:spacing w:before="120" w:after="120"/>
        <w:jc w:val="both"/>
        <w:rPr>
          <w:rFonts w:ascii="Arial" w:hAnsi="Arial" w:cs="Arial"/>
          <w:sz w:val="20"/>
          <w:szCs w:val="20"/>
        </w:rPr>
      </w:pPr>
      <w:r>
        <w:rPr>
          <w:rFonts w:ascii="Arial" w:hAnsi="Arial" w:cs="Arial"/>
          <w:sz w:val="20"/>
          <w:szCs w:val="20"/>
        </w:rPr>
        <w:t xml:space="preserve">Demande de remboursement au prix </w:t>
      </w:r>
      <w:r w:rsidR="0000074A">
        <w:rPr>
          <w:rFonts w:ascii="Arial" w:hAnsi="Arial" w:cs="Arial"/>
          <w:sz w:val="20"/>
          <w:szCs w:val="20"/>
        </w:rPr>
        <w:t>de remplacement</w:t>
      </w:r>
      <w:r w:rsidR="004E4C15">
        <w:rPr>
          <w:rFonts w:ascii="Arial" w:hAnsi="Arial" w:cs="Arial"/>
          <w:sz w:val="20"/>
          <w:szCs w:val="20"/>
        </w:rPr>
        <w:t> ;</w:t>
      </w:r>
    </w:p>
    <w:p w:rsidR="00CF1144" w:rsidRDefault="00CF1144" w:rsidP="009A6396">
      <w:pPr>
        <w:pStyle w:val="Paragraphedeliste"/>
        <w:numPr>
          <w:ilvl w:val="0"/>
          <w:numId w:val="25"/>
        </w:numPr>
        <w:spacing w:before="120" w:after="120"/>
        <w:jc w:val="both"/>
        <w:rPr>
          <w:rFonts w:ascii="Arial" w:hAnsi="Arial" w:cs="Arial"/>
          <w:sz w:val="20"/>
          <w:szCs w:val="20"/>
        </w:rPr>
      </w:pPr>
      <w:r>
        <w:rPr>
          <w:rFonts w:ascii="Arial" w:hAnsi="Arial" w:cs="Arial"/>
          <w:sz w:val="20"/>
          <w:szCs w:val="20"/>
        </w:rPr>
        <w:t>Interdiction d’emprunt</w:t>
      </w:r>
      <w:r w:rsidR="004E4C15">
        <w:rPr>
          <w:rFonts w:ascii="Arial" w:hAnsi="Arial" w:cs="Arial"/>
          <w:sz w:val="20"/>
          <w:szCs w:val="20"/>
        </w:rPr>
        <w:t> ;</w:t>
      </w:r>
    </w:p>
    <w:p w:rsidR="0000074A" w:rsidRDefault="00CF1144" w:rsidP="009A6396">
      <w:pPr>
        <w:pStyle w:val="Paragraphedeliste"/>
        <w:numPr>
          <w:ilvl w:val="0"/>
          <w:numId w:val="25"/>
        </w:numPr>
        <w:spacing w:before="120" w:after="120"/>
        <w:jc w:val="both"/>
        <w:rPr>
          <w:rFonts w:ascii="Arial" w:hAnsi="Arial" w:cs="Arial"/>
          <w:sz w:val="20"/>
          <w:szCs w:val="20"/>
        </w:rPr>
      </w:pPr>
      <w:r>
        <w:rPr>
          <w:rFonts w:ascii="Arial" w:hAnsi="Arial" w:cs="Arial"/>
          <w:sz w:val="20"/>
          <w:szCs w:val="20"/>
        </w:rPr>
        <w:t xml:space="preserve">Procédure d’exclusion </w:t>
      </w:r>
      <w:r w:rsidR="008F2D86">
        <w:rPr>
          <w:rFonts w:ascii="Arial" w:hAnsi="Arial" w:cs="Arial"/>
          <w:sz w:val="20"/>
          <w:szCs w:val="20"/>
        </w:rPr>
        <w:t>à partir de la seconde</w:t>
      </w:r>
      <w:r>
        <w:rPr>
          <w:rFonts w:ascii="Arial" w:hAnsi="Arial" w:cs="Arial"/>
          <w:sz w:val="20"/>
          <w:szCs w:val="20"/>
        </w:rPr>
        <w:t xml:space="preserve"> sanction</w:t>
      </w:r>
      <w:r w:rsidR="004E4C15">
        <w:rPr>
          <w:rFonts w:ascii="Arial" w:hAnsi="Arial" w:cs="Arial"/>
          <w:sz w:val="20"/>
          <w:szCs w:val="20"/>
        </w:rPr>
        <w:t>.</w:t>
      </w:r>
    </w:p>
    <w:p w:rsidR="001A36C5" w:rsidRPr="0000074A" w:rsidRDefault="0000074A" w:rsidP="009A6396">
      <w:pPr>
        <w:spacing w:before="120" w:after="120"/>
        <w:jc w:val="both"/>
        <w:rPr>
          <w:rFonts w:ascii="Arial" w:hAnsi="Arial" w:cs="Arial"/>
          <w:sz w:val="20"/>
          <w:szCs w:val="20"/>
        </w:rPr>
      </w:pPr>
      <w:r>
        <w:rPr>
          <w:rFonts w:ascii="Arial" w:hAnsi="Arial" w:cs="Arial"/>
          <w:sz w:val="20"/>
          <w:szCs w:val="20"/>
        </w:rPr>
        <w:t>Aucun membre ne peut être sanctionné en cas de vol ne dépendant pas de son fait. Cependant, il pourra être demandé une compensation financière afin de racheter les biens volés.</w:t>
      </w:r>
      <w:r w:rsidR="001A36C5">
        <w:rPr>
          <w:rFonts w:ascii="Arial" w:hAnsi="Arial" w:cs="Arial"/>
          <w:sz w:val="20"/>
          <w:szCs w:val="20"/>
        </w:rPr>
        <w:t xml:space="preserve"> </w:t>
      </w:r>
    </w:p>
    <w:p w:rsidR="00BC0CAE" w:rsidRDefault="00BC0CAE" w:rsidP="00367FC4">
      <w:pPr>
        <w:pStyle w:val="Sous-titre"/>
        <w:numPr>
          <w:ilvl w:val="0"/>
          <w:numId w:val="20"/>
        </w:numPr>
        <w:spacing w:before="240"/>
        <w:ind w:left="714" w:hanging="357"/>
      </w:pPr>
      <w:r>
        <w:t>Le savoir vivre</w:t>
      </w:r>
    </w:p>
    <w:p w:rsidR="00486DDC" w:rsidRPr="00486DDC" w:rsidRDefault="00486DDC" w:rsidP="009A6396">
      <w:pPr>
        <w:spacing w:before="120" w:after="120"/>
        <w:jc w:val="both"/>
        <w:rPr>
          <w:rFonts w:ascii="Arial" w:hAnsi="Arial" w:cs="Arial"/>
          <w:b/>
          <w:sz w:val="20"/>
          <w:szCs w:val="20"/>
          <w:u w:val="single"/>
        </w:rPr>
      </w:pPr>
      <w:r w:rsidRPr="00486DDC">
        <w:rPr>
          <w:rFonts w:ascii="Arial" w:hAnsi="Arial" w:cs="Arial"/>
          <w:b/>
          <w:sz w:val="20"/>
          <w:szCs w:val="20"/>
          <w:u w:val="single"/>
        </w:rPr>
        <w:t>Les règles :</w:t>
      </w:r>
    </w:p>
    <w:p w:rsidR="002D0693" w:rsidRPr="00367FC4" w:rsidRDefault="002D0693" w:rsidP="0025472E">
      <w:pPr>
        <w:pStyle w:val="Paragraphedeliste"/>
        <w:numPr>
          <w:ilvl w:val="0"/>
          <w:numId w:val="29"/>
        </w:numPr>
        <w:spacing w:before="240"/>
        <w:ind w:left="714" w:hanging="357"/>
        <w:jc w:val="both"/>
        <w:rPr>
          <w:rFonts w:ascii="Arial" w:hAnsi="Arial" w:cs="Arial"/>
          <w:i/>
          <w:sz w:val="20"/>
          <w:szCs w:val="20"/>
          <w:u w:val="single"/>
        </w:rPr>
      </w:pPr>
      <w:r w:rsidRPr="00367FC4">
        <w:rPr>
          <w:rFonts w:ascii="Arial" w:hAnsi="Arial" w:cs="Arial"/>
          <w:i/>
          <w:sz w:val="20"/>
          <w:szCs w:val="20"/>
          <w:u w:val="single"/>
        </w:rPr>
        <w:t>Les locaux :</w:t>
      </w:r>
    </w:p>
    <w:p w:rsidR="002D0693" w:rsidRDefault="002D0693" w:rsidP="009A6396">
      <w:pPr>
        <w:spacing w:before="120" w:after="120"/>
        <w:jc w:val="both"/>
        <w:rPr>
          <w:rFonts w:ascii="Arial" w:hAnsi="Arial" w:cs="Arial"/>
          <w:sz w:val="20"/>
          <w:szCs w:val="20"/>
        </w:rPr>
      </w:pPr>
      <w:r>
        <w:rPr>
          <w:rFonts w:ascii="Arial" w:hAnsi="Arial" w:cs="Arial"/>
          <w:sz w:val="20"/>
          <w:szCs w:val="20"/>
        </w:rPr>
        <w:t>L’ensemble du mobilier ainsi que les locaux mis à disposition de l’association doivent être rangés et propres après utilisation.</w:t>
      </w:r>
    </w:p>
    <w:p w:rsidR="0025472E" w:rsidRDefault="0025472E" w:rsidP="009A6396">
      <w:pPr>
        <w:spacing w:before="120" w:after="120"/>
        <w:jc w:val="both"/>
        <w:rPr>
          <w:rFonts w:ascii="Arial" w:hAnsi="Arial" w:cs="Arial"/>
          <w:sz w:val="20"/>
          <w:szCs w:val="20"/>
        </w:rPr>
      </w:pPr>
      <w:r>
        <w:rPr>
          <w:rFonts w:ascii="Arial" w:hAnsi="Arial" w:cs="Arial"/>
          <w:sz w:val="20"/>
          <w:szCs w:val="20"/>
        </w:rPr>
        <w:t>Le règlement intérieur des locaux doit être respecté de tous s’il existe. L’acceptation de ce présent règlement inclus une acceptation tacite de l’ensemble des règlements des locaux mis à disposition de l’association. Ces règlements sont à disposition d’un membre sur simple demande.</w:t>
      </w:r>
    </w:p>
    <w:p w:rsidR="002D0693" w:rsidRPr="00367FC4" w:rsidRDefault="002D0693" w:rsidP="0025472E">
      <w:pPr>
        <w:pStyle w:val="Paragraphedeliste"/>
        <w:numPr>
          <w:ilvl w:val="0"/>
          <w:numId w:val="29"/>
        </w:numPr>
        <w:spacing w:before="240"/>
        <w:ind w:left="714" w:hanging="357"/>
        <w:jc w:val="both"/>
        <w:rPr>
          <w:rFonts w:ascii="Arial" w:hAnsi="Arial" w:cs="Arial"/>
          <w:i/>
          <w:sz w:val="20"/>
          <w:szCs w:val="20"/>
          <w:u w:val="single"/>
        </w:rPr>
      </w:pPr>
      <w:r w:rsidRPr="00367FC4">
        <w:rPr>
          <w:rFonts w:ascii="Arial" w:hAnsi="Arial" w:cs="Arial"/>
          <w:i/>
          <w:sz w:val="20"/>
          <w:szCs w:val="20"/>
          <w:u w:val="single"/>
        </w:rPr>
        <w:t>Boisson &amp; nourriture :</w:t>
      </w:r>
    </w:p>
    <w:p w:rsidR="00D606D3" w:rsidRDefault="00D606D3" w:rsidP="009A6396">
      <w:pPr>
        <w:spacing w:before="120" w:after="120"/>
        <w:jc w:val="both"/>
        <w:rPr>
          <w:rFonts w:ascii="Arial" w:hAnsi="Arial" w:cs="Arial"/>
          <w:sz w:val="20"/>
          <w:szCs w:val="20"/>
        </w:rPr>
      </w:pPr>
      <w:r>
        <w:rPr>
          <w:rFonts w:ascii="Arial" w:hAnsi="Arial" w:cs="Arial"/>
          <w:sz w:val="20"/>
          <w:szCs w:val="20"/>
        </w:rPr>
        <w:t xml:space="preserve">L’association encourage les moments conviviaux tels que la prise de repas, cependant ces pratiques ne doivent pas engendrer une gêne sur l’activité </w:t>
      </w:r>
      <w:r w:rsidR="002B01A4">
        <w:rPr>
          <w:rFonts w:ascii="Arial" w:hAnsi="Arial" w:cs="Arial"/>
          <w:sz w:val="20"/>
          <w:szCs w:val="20"/>
        </w:rPr>
        <w:t>ludique d’autrui</w:t>
      </w:r>
      <w:r>
        <w:rPr>
          <w:rFonts w:ascii="Arial" w:hAnsi="Arial" w:cs="Arial"/>
          <w:sz w:val="20"/>
          <w:szCs w:val="20"/>
        </w:rPr>
        <w:t>.</w:t>
      </w:r>
      <w:r w:rsidR="002B01A4">
        <w:rPr>
          <w:rFonts w:ascii="Arial" w:hAnsi="Arial" w:cs="Arial"/>
          <w:sz w:val="20"/>
          <w:szCs w:val="20"/>
        </w:rPr>
        <w:t xml:space="preserve"> Pour ce faire, il est nécessaire de privilégier les lieux prévus à cet effet quand ils existent.</w:t>
      </w:r>
      <w:r>
        <w:rPr>
          <w:rFonts w:ascii="Arial" w:hAnsi="Arial" w:cs="Arial"/>
          <w:sz w:val="20"/>
          <w:szCs w:val="20"/>
        </w:rPr>
        <w:t xml:space="preserve">  </w:t>
      </w:r>
    </w:p>
    <w:p w:rsidR="002D0693" w:rsidRDefault="002D0693" w:rsidP="009A6396">
      <w:pPr>
        <w:spacing w:before="120" w:after="120"/>
        <w:jc w:val="both"/>
        <w:rPr>
          <w:rFonts w:ascii="Arial" w:hAnsi="Arial" w:cs="Arial"/>
          <w:sz w:val="20"/>
          <w:szCs w:val="20"/>
        </w:rPr>
      </w:pPr>
      <w:r>
        <w:rPr>
          <w:rFonts w:ascii="Arial" w:hAnsi="Arial" w:cs="Arial"/>
          <w:sz w:val="20"/>
          <w:szCs w:val="20"/>
        </w:rPr>
        <w:t xml:space="preserve">L’ensemble des fournitures mises à disposition de ou par l’association doivent être lavés et rangés après usage si nécessaire. </w:t>
      </w:r>
    </w:p>
    <w:p w:rsidR="002D0693" w:rsidRDefault="002D0693" w:rsidP="009A6396">
      <w:pPr>
        <w:spacing w:before="120" w:after="120"/>
        <w:jc w:val="both"/>
        <w:rPr>
          <w:rFonts w:ascii="Arial" w:hAnsi="Arial" w:cs="Arial"/>
          <w:sz w:val="20"/>
          <w:szCs w:val="20"/>
        </w:rPr>
      </w:pPr>
      <w:r>
        <w:rPr>
          <w:rFonts w:ascii="Arial" w:hAnsi="Arial" w:cs="Arial"/>
          <w:sz w:val="20"/>
          <w:szCs w:val="20"/>
        </w:rPr>
        <w:t xml:space="preserve">Il est fortement conseillé d’éviter de concilier la pratique du jeu de plateau et le fait de se sustenter. En cas d’abus entrainant la dégradation du matériel, l’association se réserve le droit de restreindre la pratique et d’exiger réparation du préjudice si nécessaire. </w:t>
      </w:r>
    </w:p>
    <w:p w:rsidR="002B01A4" w:rsidRPr="00367FC4" w:rsidRDefault="002D0693" w:rsidP="0025472E">
      <w:pPr>
        <w:pStyle w:val="Paragraphedeliste"/>
        <w:numPr>
          <w:ilvl w:val="0"/>
          <w:numId w:val="30"/>
        </w:numPr>
        <w:spacing w:before="240"/>
        <w:ind w:left="714" w:hanging="357"/>
        <w:jc w:val="both"/>
        <w:rPr>
          <w:rFonts w:ascii="Arial" w:hAnsi="Arial" w:cs="Arial"/>
          <w:i/>
          <w:sz w:val="20"/>
          <w:szCs w:val="20"/>
        </w:rPr>
      </w:pPr>
      <w:r w:rsidRPr="00367FC4">
        <w:rPr>
          <w:rFonts w:ascii="Arial" w:hAnsi="Arial" w:cs="Arial"/>
          <w:i/>
          <w:sz w:val="20"/>
          <w:szCs w:val="20"/>
          <w:u w:val="single"/>
        </w:rPr>
        <w:t xml:space="preserve">Nuisances </w:t>
      </w:r>
      <w:r w:rsidRPr="00367FC4">
        <w:rPr>
          <w:rFonts w:ascii="Arial" w:hAnsi="Arial" w:cs="Arial"/>
          <w:i/>
          <w:sz w:val="20"/>
          <w:szCs w:val="20"/>
        </w:rPr>
        <w:t>:</w:t>
      </w:r>
    </w:p>
    <w:p w:rsidR="002D0693" w:rsidRDefault="002D0693" w:rsidP="009A6396">
      <w:pPr>
        <w:spacing w:before="120" w:after="120"/>
        <w:jc w:val="both"/>
        <w:rPr>
          <w:rFonts w:ascii="Arial" w:hAnsi="Arial" w:cs="Arial"/>
          <w:sz w:val="20"/>
          <w:szCs w:val="20"/>
        </w:rPr>
      </w:pPr>
      <w:r>
        <w:rPr>
          <w:rFonts w:ascii="Arial" w:hAnsi="Arial" w:cs="Arial"/>
          <w:sz w:val="20"/>
          <w:szCs w:val="20"/>
        </w:rPr>
        <w:t>La consommation de boissons  alcoolisées, de cigarettes et e-cigarettes est formellement interdite dans les locaux apprêtés pendant les séances.</w:t>
      </w:r>
    </w:p>
    <w:p w:rsidR="00BC0CAE" w:rsidRDefault="00BC0CAE" w:rsidP="009A6396">
      <w:pPr>
        <w:spacing w:before="120" w:after="120"/>
        <w:jc w:val="both"/>
        <w:rPr>
          <w:rFonts w:ascii="Arial" w:hAnsi="Arial" w:cs="Arial"/>
          <w:sz w:val="20"/>
          <w:szCs w:val="20"/>
        </w:rPr>
      </w:pPr>
      <w:r>
        <w:rPr>
          <w:rFonts w:ascii="Arial" w:hAnsi="Arial" w:cs="Arial"/>
          <w:sz w:val="20"/>
          <w:szCs w:val="20"/>
        </w:rPr>
        <w:t>A partir de 22h, il sera demandé aux personnes de faire un minimum de bruit lorsqu’elles discutent en séance et en dehors des locaux par respect</w:t>
      </w:r>
      <w:r w:rsidR="001A36C5">
        <w:rPr>
          <w:rFonts w:ascii="Arial" w:hAnsi="Arial" w:cs="Arial"/>
          <w:sz w:val="20"/>
          <w:szCs w:val="20"/>
        </w:rPr>
        <w:t xml:space="preserve"> des riverains</w:t>
      </w:r>
      <w:r>
        <w:rPr>
          <w:rFonts w:ascii="Arial" w:hAnsi="Arial" w:cs="Arial"/>
          <w:sz w:val="20"/>
          <w:szCs w:val="20"/>
        </w:rPr>
        <w:t>.</w:t>
      </w:r>
    </w:p>
    <w:p w:rsidR="008220E1" w:rsidRPr="00367FC4" w:rsidRDefault="008220E1" w:rsidP="0025472E">
      <w:pPr>
        <w:pStyle w:val="Paragraphedeliste"/>
        <w:numPr>
          <w:ilvl w:val="0"/>
          <w:numId w:val="30"/>
        </w:numPr>
        <w:spacing w:before="240"/>
        <w:ind w:left="714" w:hanging="357"/>
        <w:jc w:val="both"/>
        <w:rPr>
          <w:rFonts w:ascii="Arial" w:hAnsi="Arial" w:cs="Arial"/>
          <w:i/>
          <w:sz w:val="20"/>
          <w:szCs w:val="20"/>
          <w:u w:val="single"/>
        </w:rPr>
      </w:pPr>
      <w:r w:rsidRPr="00367FC4">
        <w:rPr>
          <w:rFonts w:ascii="Arial" w:hAnsi="Arial" w:cs="Arial"/>
          <w:i/>
          <w:sz w:val="20"/>
          <w:szCs w:val="20"/>
          <w:u w:val="single"/>
        </w:rPr>
        <w:t>Le respect d’autrui :</w:t>
      </w:r>
    </w:p>
    <w:p w:rsidR="00BC0CAE" w:rsidRDefault="00BC0CAE" w:rsidP="0025472E">
      <w:pPr>
        <w:spacing w:before="120"/>
        <w:jc w:val="both"/>
        <w:rPr>
          <w:rFonts w:ascii="Arial" w:hAnsi="Arial" w:cs="Arial"/>
          <w:sz w:val="20"/>
          <w:szCs w:val="20"/>
        </w:rPr>
      </w:pPr>
      <w:r w:rsidRPr="00B52DF3">
        <w:rPr>
          <w:rFonts w:ascii="Arial" w:hAnsi="Arial" w:cs="Arial"/>
          <w:sz w:val="20"/>
          <w:szCs w:val="20"/>
        </w:rPr>
        <w:t>L’association est ouverte à tous dans le respect des convictions individuelles et dans l'indépendance à l'égard des partis politiques et des groupements confessionnels. Toute propagande politique et tout</w:t>
      </w:r>
      <w:r>
        <w:rPr>
          <w:rFonts w:ascii="Arial" w:hAnsi="Arial" w:cs="Arial"/>
          <w:sz w:val="20"/>
          <w:szCs w:val="20"/>
        </w:rPr>
        <w:t xml:space="preserve"> p</w:t>
      </w:r>
      <w:r w:rsidRPr="00B52DF3">
        <w:rPr>
          <w:rFonts w:ascii="Arial" w:hAnsi="Arial" w:cs="Arial"/>
          <w:sz w:val="20"/>
          <w:szCs w:val="20"/>
        </w:rPr>
        <w:t>rosélytisme religieux sont interdits au sein de l'association.</w:t>
      </w:r>
    </w:p>
    <w:p w:rsidR="00BC0CAE" w:rsidRDefault="00BC0CAE" w:rsidP="0025472E">
      <w:pPr>
        <w:spacing w:before="120"/>
        <w:jc w:val="both"/>
        <w:rPr>
          <w:rFonts w:ascii="Arial" w:hAnsi="Arial" w:cs="Arial"/>
          <w:sz w:val="20"/>
          <w:szCs w:val="20"/>
        </w:rPr>
      </w:pPr>
      <w:r w:rsidRPr="00B52DF3">
        <w:rPr>
          <w:rFonts w:ascii="Arial" w:hAnsi="Arial" w:cs="Arial"/>
          <w:sz w:val="20"/>
          <w:szCs w:val="20"/>
        </w:rPr>
        <w:t>Chaque adhérent s’engage à participer aux activités de l’association en toute convivialité et dans le respect d’autru</w:t>
      </w:r>
      <w:r>
        <w:rPr>
          <w:rFonts w:ascii="Arial" w:hAnsi="Arial" w:cs="Arial"/>
          <w:sz w:val="20"/>
          <w:szCs w:val="20"/>
        </w:rPr>
        <w:t>i</w:t>
      </w:r>
      <w:r w:rsidR="004020A6">
        <w:rPr>
          <w:rFonts w:ascii="Arial" w:hAnsi="Arial" w:cs="Arial"/>
          <w:sz w:val="20"/>
          <w:szCs w:val="20"/>
        </w:rPr>
        <w:t xml:space="preserve"> et du </w:t>
      </w:r>
      <w:r w:rsidR="00525768">
        <w:rPr>
          <w:rFonts w:ascii="Arial" w:hAnsi="Arial" w:cs="Arial"/>
          <w:sz w:val="20"/>
          <w:szCs w:val="20"/>
        </w:rPr>
        <w:t>public</w:t>
      </w:r>
      <w:r w:rsidR="004020A6">
        <w:rPr>
          <w:rFonts w:ascii="Arial" w:hAnsi="Arial" w:cs="Arial"/>
          <w:sz w:val="20"/>
          <w:szCs w:val="20"/>
        </w:rPr>
        <w:t xml:space="preserve"> présent</w:t>
      </w:r>
      <w:r>
        <w:rPr>
          <w:rFonts w:ascii="Arial" w:hAnsi="Arial" w:cs="Arial"/>
          <w:sz w:val="20"/>
          <w:szCs w:val="20"/>
        </w:rPr>
        <w:t>.</w:t>
      </w:r>
    </w:p>
    <w:p w:rsidR="00486DDC" w:rsidRPr="00486DDC" w:rsidRDefault="00486DDC" w:rsidP="0004679E">
      <w:pPr>
        <w:spacing w:before="240" w:after="120"/>
        <w:jc w:val="both"/>
        <w:rPr>
          <w:rFonts w:ascii="Arial" w:hAnsi="Arial" w:cs="Arial"/>
          <w:b/>
          <w:sz w:val="20"/>
          <w:szCs w:val="20"/>
          <w:u w:val="single"/>
        </w:rPr>
      </w:pPr>
      <w:r w:rsidRPr="00486DDC">
        <w:rPr>
          <w:rFonts w:ascii="Arial" w:hAnsi="Arial" w:cs="Arial"/>
          <w:b/>
          <w:sz w:val="20"/>
          <w:szCs w:val="20"/>
          <w:u w:val="single"/>
        </w:rPr>
        <w:t>Sanctions :</w:t>
      </w:r>
    </w:p>
    <w:p w:rsidR="0022497B" w:rsidRDefault="00E31B10" w:rsidP="009A6396">
      <w:pPr>
        <w:spacing w:before="120" w:after="120"/>
        <w:jc w:val="both"/>
        <w:rPr>
          <w:rFonts w:ascii="Arial" w:hAnsi="Arial" w:cs="Arial"/>
          <w:sz w:val="20"/>
          <w:szCs w:val="20"/>
        </w:rPr>
      </w:pPr>
      <w:r>
        <w:rPr>
          <w:rFonts w:ascii="Arial" w:hAnsi="Arial" w:cs="Arial"/>
          <w:sz w:val="20"/>
          <w:szCs w:val="20"/>
        </w:rPr>
        <w:t xml:space="preserve">Tout manquement aux règles de savoir-vivre </w:t>
      </w:r>
      <w:r w:rsidR="00486DDC">
        <w:rPr>
          <w:rFonts w:ascii="Arial" w:hAnsi="Arial" w:cs="Arial"/>
          <w:sz w:val="20"/>
          <w:szCs w:val="20"/>
        </w:rPr>
        <w:t>peut faire l’</w:t>
      </w:r>
      <w:r w:rsidR="0022497B">
        <w:rPr>
          <w:rFonts w:ascii="Arial" w:hAnsi="Arial" w:cs="Arial"/>
          <w:sz w:val="20"/>
          <w:szCs w:val="20"/>
        </w:rPr>
        <w:t>objet d’une sanction :</w:t>
      </w:r>
    </w:p>
    <w:p w:rsidR="00486DDC" w:rsidRDefault="0022497B" w:rsidP="009A6396">
      <w:pPr>
        <w:pStyle w:val="Paragraphedeliste"/>
        <w:numPr>
          <w:ilvl w:val="0"/>
          <w:numId w:val="26"/>
        </w:numPr>
        <w:spacing w:before="120" w:after="120"/>
        <w:jc w:val="both"/>
        <w:rPr>
          <w:rFonts w:ascii="Arial" w:hAnsi="Arial" w:cs="Arial"/>
          <w:sz w:val="20"/>
          <w:szCs w:val="20"/>
        </w:rPr>
      </w:pPr>
      <w:r>
        <w:rPr>
          <w:rFonts w:ascii="Arial" w:hAnsi="Arial" w:cs="Arial"/>
          <w:sz w:val="20"/>
          <w:szCs w:val="20"/>
        </w:rPr>
        <w:t>Avertissement</w:t>
      </w:r>
      <w:r w:rsidR="004C323D">
        <w:rPr>
          <w:rFonts w:ascii="Arial" w:hAnsi="Arial" w:cs="Arial"/>
          <w:sz w:val="20"/>
          <w:szCs w:val="20"/>
        </w:rPr>
        <w:t> ;</w:t>
      </w:r>
    </w:p>
    <w:p w:rsidR="005264E4" w:rsidRPr="00367FC4" w:rsidRDefault="0022497B" w:rsidP="005264E4">
      <w:pPr>
        <w:pStyle w:val="Paragraphedeliste"/>
        <w:numPr>
          <w:ilvl w:val="0"/>
          <w:numId w:val="26"/>
        </w:numPr>
        <w:spacing w:before="120" w:after="120"/>
        <w:jc w:val="both"/>
        <w:rPr>
          <w:rFonts w:ascii="Arial" w:hAnsi="Arial" w:cs="Arial"/>
          <w:sz w:val="20"/>
          <w:szCs w:val="20"/>
        </w:rPr>
      </w:pPr>
      <w:r>
        <w:rPr>
          <w:rFonts w:ascii="Arial" w:hAnsi="Arial" w:cs="Arial"/>
          <w:sz w:val="20"/>
          <w:szCs w:val="20"/>
        </w:rPr>
        <w:t>Procédure d’exclusion</w:t>
      </w:r>
      <w:r w:rsidR="004C323D">
        <w:rPr>
          <w:rFonts w:ascii="Arial" w:hAnsi="Arial" w:cs="Arial"/>
          <w:sz w:val="20"/>
          <w:szCs w:val="20"/>
        </w:rPr>
        <w:t xml:space="preserve"> </w:t>
      </w:r>
      <w:r w:rsidR="002B01A4">
        <w:rPr>
          <w:rFonts w:ascii="Arial" w:hAnsi="Arial" w:cs="Arial"/>
          <w:sz w:val="20"/>
          <w:szCs w:val="20"/>
        </w:rPr>
        <w:t xml:space="preserve">possible </w:t>
      </w:r>
      <w:r w:rsidR="004C323D">
        <w:rPr>
          <w:rFonts w:ascii="Arial" w:hAnsi="Arial" w:cs="Arial"/>
          <w:sz w:val="20"/>
          <w:szCs w:val="20"/>
        </w:rPr>
        <w:t>en cas de 3è</w:t>
      </w:r>
      <w:r w:rsidR="00AC7157">
        <w:rPr>
          <w:rFonts w:ascii="Arial" w:hAnsi="Arial" w:cs="Arial"/>
          <w:sz w:val="20"/>
          <w:szCs w:val="20"/>
        </w:rPr>
        <w:t>me avertissement</w:t>
      </w:r>
      <w:r w:rsidR="00DD2A17">
        <w:rPr>
          <w:rFonts w:ascii="Arial" w:hAnsi="Arial" w:cs="Arial"/>
          <w:sz w:val="20"/>
          <w:szCs w:val="20"/>
        </w:rPr>
        <w:t xml:space="preserve"> (ou immédiatement si le cas présente une gravité avérée)</w:t>
      </w:r>
      <w:r w:rsidR="004C323D">
        <w:rPr>
          <w:rFonts w:ascii="Arial" w:hAnsi="Arial" w:cs="Arial"/>
          <w:sz w:val="20"/>
          <w:szCs w:val="20"/>
        </w:rPr>
        <w:t>.</w:t>
      </w:r>
    </w:p>
    <w:p w:rsidR="0025472E" w:rsidRDefault="0025472E">
      <w:pPr>
        <w:rPr>
          <w:rFonts w:ascii="Arial" w:hAnsi="Arial" w:cs="Arial"/>
          <w:b/>
          <w:sz w:val="20"/>
          <w:szCs w:val="20"/>
        </w:rPr>
      </w:pPr>
    </w:p>
    <w:p w:rsidR="0025472E" w:rsidRDefault="0025472E">
      <w:pPr>
        <w:rPr>
          <w:rFonts w:ascii="Arial" w:hAnsi="Arial" w:cs="Arial"/>
          <w:b/>
          <w:sz w:val="20"/>
          <w:szCs w:val="20"/>
        </w:rPr>
      </w:pPr>
      <w:r>
        <w:rPr>
          <w:rFonts w:ascii="Arial" w:hAnsi="Arial" w:cs="Arial"/>
          <w:b/>
          <w:sz w:val="20"/>
          <w:szCs w:val="20"/>
        </w:rPr>
        <w:br w:type="page"/>
      </w:r>
    </w:p>
    <w:p w:rsidR="005264E4" w:rsidRDefault="005264E4" w:rsidP="0025472E">
      <w:pPr>
        <w:spacing w:before="240" w:after="120"/>
        <w:ind w:left="714" w:hanging="357"/>
        <w:rPr>
          <w:rFonts w:ascii="Arial" w:hAnsi="Arial" w:cs="Arial"/>
          <w:b/>
          <w:sz w:val="20"/>
          <w:szCs w:val="20"/>
        </w:rPr>
      </w:pPr>
      <w:r w:rsidRPr="00B52DF3">
        <w:rPr>
          <w:rFonts w:ascii="Arial" w:hAnsi="Arial" w:cs="Arial"/>
          <w:b/>
          <w:sz w:val="20"/>
          <w:szCs w:val="20"/>
        </w:rPr>
        <w:lastRenderedPageBreak/>
        <w:t xml:space="preserve">Article </w:t>
      </w:r>
      <w:r>
        <w:rPr>
          <w:rFonts w:ascii="Arial" w:hAnsi="Arial" w:cs="Arial"/>
          <w:b/>
          <w:sz w:val="20"/>
          <w:szCs w:val="20"/>
        </w:rPr>
        <w:t>10 – Activités</w:t>
      </w:r>
      <w:r w:rsidRPr="00B52DF3">
        <w:rPr>
          <w:rFonts w:ascii="Arial" w:hAnsi="Arial" w:cs="Arial"/>
          <w:b/>
          <w:sz w:val="20"/>
          <w:szCs w:val="20"/>
        </w:rPr>
        <w:t xml:space="preserve"> de l’association </w:t>
      </w:r>
    </w:p>
    <w:p w:rsidR="002370D2" w:rsidRPr="002370D2" w:rsidRDefault="002370D2" w:rsidP="000D5C7E">
      <w:pPr>
        <w:spacing w:before="60" w:after="120"/>
        <w:jc w:val="both"/>
        <w:rPr>
          <w:rFonts w:ascii="Arial" w:hAnsi="Arial" w:cs="Arial"/>
          <w:sz w:val="20"/>
          <w:szCs w:val="20"/>
        </w:rPr>
      </w:pPr>
      <w:r>
        <w:rPr>
          <w:rFonts w:ascii="Arial" w:hAnsi="Arial" w:cs="Arial"/>
          <w:sz w:val="20"/>
          <w:szCs w:val="20"/>
        </w:rPr>
        <w:t xml:space="preserve">Une activité est une opération menée par l’association à destination de ses adhérents. Elle prend en compte l’ensemble des actions proposées par l’association sans restriction autre que l’activité administrative. Une activité est de base ouverte à tous à condition d’adhérer à l’association de manière forfaitaire ou à la séance. Cependant, une activité peut adopter un ou plusieurs des états décrits ci-dessous.  </w:t>
      </w:r>
    </w:p>
    <w:p w:rsidR="002370D2" w:rsidRDefault="002370D2" w:rsidP="002370D2">
      <w:pPr>
        <w:pStyle w:val="Sous-titre"/>
        <w:numPr>
          <w:ilvl w:val="0"/>
          <w:numId w:val="31"/>
        </w:numPr>
      </w:pPr>
      <w:r>
        <w:t>Restrictions</w:t>
      </w:r>
    </w:p>
    <w:p w:rsidR="00BC0CAE" w:rsidRDefault="00814EB9" w:rsidP="00367FC4">
      <w:pPr>
        <w:spacing w:before="60" w:after="120"/>
        <w:jc w:val="both"/>
        <w:rPr>
          <w:rFonts w:ascii="Arial" w:hAnsi="Arial" w:cs="Arial"/>
          <w:sz w:val="20"/>
          <w:szCs w:val="20"/>
        </w:rPr>
      </w:pPr>
      <w:r>
        <w:rPr>
          <w:rFonts w:ascii="Arial" w:hAnsi="Arial" w:cs="Arial"/>
          <w:sz w:val="20"/>
          <w:szCs w:val="20"/>
        </w:rPr>
        <w:t xml:space="preserve">L’association se réserve le droit de limiter l’accès à certaines activités ou jeux à certaines catégories d’âge en raison de son contenu ou de sa complexité. </w:t>
      </w:r>
      <w:r w:rsidR="000418C9">
        <w:rPr>
          <w:rFonts w:ascii="Arial" w:hAnsi="Arial" w:cs="Arial"/>
          <w:sz w:val="20"/>
          <w:szCs w:val="20"/>
        </w:rPr>
        <w:t>De tout temps, i</w:t>
      </w:r>
      <w:r>
        <w:rPr>
          <w:rFonts w:ascii="Arial" w:hAnsi="Arial" w:cs="Arial"/>
          <w:sz w:val="20"/>
          <w:szCs w:val="20"/>
        </w:rPr>
        <w:t xml:space="preserve">l incombe au responsable légal présent de </w:t>
      </w:r>
      <w:r w:rsidR="000418C9">
        <w:rPr>
          <w:rFonts w:ascii="Arial" w:hAnsi="Arial" w:cs="Arial"/>
          <w:sz w:val="20"/>
          <w:szCs w:val="20"/>
        </w:rPr>
        <w:t>respecter ces recommandations. En aucun cas, l’association ne peut être tenue pour responsable en cas d’exposition à un contenu non adapté à un individu donné</w:t>
      </w:r>
      <w:r w:rsidR="00035D5D">
        <w:rPr>
          <w:rFonts w:ascii="Arial" w:hAnsi="Arial" w:cs="Arial"/>
          <w:sz w:val="20"/>
          <w:szCs w:val="20"/>
        </w:rPr>
        <w:t xml:space="preserve"> (Exemple se référer à la recommandation d’âge présent sur les boîtes de jeu)</w:t>
      </w:r>
      <w:r w:rsidR="000418C9">
        <w:rPr>
          <w:rFonts w:ascii="Arial" w:hAnsi="Arial" w:cs="Arial"/>
          <w:sz w:val="20"/>
          <w:szCs w:val="20"/>
        </w:rPr>
        <w:t>.</w:t>
      </w:r>
    </w:p>
    <w:p w:rsidR="002370D2" w:rsidRDefault="002370D2" w:rsidP="002370D2">
      <w:pPr>
        <w:pStyle w:val="Sous-titre"/>
        <w:numPr>
          <w:ilvl w:val="0"/>
          <w:numId w:val="31"/>
        </w:numPr>
      </w:pPr>
      <w:r>
        <w:t>Activité sur inscription</w:t>
      </w:r>
    </w:p>
    <w:p w:rsidR="007F0023" w:rsidRDefault="00CB13FE" w:rsidP="00367FC4">
      <w:pPr>
        <w:spacing w:before="60" w:after="120"/>
        <w:jc w:val="both"/>
        <w:rPr>
          <w:rFonts w:ascii="Arial" w:hAnsi="Arial" w:cs="Arial"/>
          <w:sz w:val="20"/>
          <w:szCs w:val="20"/>
        </w:rPr>
      </w:pPr>
      <w:r>
        <w:rPr>
          <w:rFonts w:ascii="Arial" w:hAnsi="Arial" w:cs="Arial"/>
          <w:sz w:val="20"/>
          <w:szCs w:val="20"/>
        </w:rPr>
        <w:t>L’association se réserve le droit de</w:t>
      </w:r>
      <w:r w:rsidR="007F0023">
        <w:rPr>
          <w:rFonts w:ascii="Arial" w:hAnsi="Arial" w:cs="Arial"/>
          <w:sz w:val="20"/>
          <w:szCs w:val="20"/>
        </w:rPr>
        <w:t xml:space="preserve"> proposer certaine</w:t>
      </w:r>
      <w:r w:rsidR="0038702E">
        <w:rPr>
          <w:rFonts w:ascii="Arial" w:hAnsi="Arial" w:cs="Arial"/>
          <w:sz w:val="20"/>
          <w:szCs w:val="20"/>
        </w:rPr>
        <w:t>s</w:t>
      </w:r>
      <w:r w:rsidR="007F0023">
        <w:rPr>
          <w:rFonts w:ascii="Arial" w:hAnsi="Arial" w:cs="Arial"/>
          <w:sz w:val="20"/>
          <w:szCs w:val="20"/>
        </w:rPr>
        <w:t xml:space="preserve"> activité</w:t>
      </w:r>
      <w:r w:rsidR="0038702E">
        <w:rPr>
          <w:rFonts w:ascii="Arial" w:hAnsi="Arial" w:cs="Arial"/>
          <w:sz w:val="20"/>
          <w:szCs w:val="20"/>
        </w:rPr>
        <w:t>s au travers</w:t>
      </w:r>
      <w:r w:rsidR="007F0023">
        <w:rPr>
          <w:rFonts w:ascii="Arial" w:hAnsi="Arial" w:cs="Arial"/>
          <w:sz w:val="20"/>
          <w:szCs w:val="20"/>
        </w:rPr>
        <w:t xml:space="preserve"> d’une inscription afin de pouvoir gérer la logistique du matériel avec ses partenaires. Une personne non inscrite pourra alors se voir refuser la participation à l’activité si le nombre de place est atteint. A titre d’exemple, cela correspond aux activités de tournois, murder</w:t>
      </w:r>
      <w:bookmarkStart w:id="0" w:name="_GoBack"/>
      <w:bookmarkEnd w:id="0"/>
      <w:r w:rsidR="007F0023">
        <w:rPr>
          <w:rFonts w:ascii="Arial" w:hAnsi="Arial" w:cs="Arial"/>
          <w:sz w:val="20"/>
          <w:szCs w:val="20"/>
        </w:rPr>
        <w:t xml:space="preserve"> party etc.</w:t>
      </w:r>
    </w:p>
    <w:p w:rsidR="002370D2" w:rsidRDefault="002370D2" w:rsidP="002370D2">
      <w:pPr>
        <w:pStyle w:val="Sous-titre"/>
        <w:numPr>
          <w:ilvl w:val="0"/>
          <w:numId w:val="31"/>
        </w:numPr>
      </w:pPr>
      <w:r>
        <w:t>Activités ouvertes</w:t>
      </w:r>
    </w:p>
    <w:p w:rsidR="004A73F8" w:rsidRDefault="004855FB" w:rsidP="00367FC4">
      <w:pPr>
        <w:spacing w:before="60" w:after="120"/>
        <w:jc w:val="both"/>
        <w:rPr>
          <w:rFonts w:ascii="Arial" w:hAnsi="Arial" w:cs="Arial"/>
          <w:sz w:val="20"/>
          <w:szCs w:val="20"/>
        </w:rPr>
      </w:pPr>
      <w:r>
        <w:rPr>
          <w:rFonts w:ascii="Arial" w:hAnsi="Arial" w:cs="Arial"/>
          <w:sz w:val="20"/>
          <w:szCs w:val="20"/>
        </w:rPr>
        <w:t xml:space="preserve">L’association se réserve le droit de proposer des activités ouvertes au public afin de </w:t>
      </w:r>
      <w:r w:rsidR="004A73F8">
        <w:rPr>
          <w:rFonts w:ascii="Arial" w:hAnsi="Arial" w:cs="Arial"/>
          <w:sz w:val="20"/>
          <w:szCs w:val="20"/>
        </w:rPr>
        <w:t xml:space="preserve">se </w:t>
      </w:r>
      <w:r>
        <w:rPr>
          <w:rFonts w:ascii="Arial" w:hAnsi="Arial" w:cs="Arial"/>
          <w:sz w:val="20"/>
          <w:szCs w:val="20"/>
        </w:rPr>
        <w:t>promouvoir et ainsi se faire connaitre</w:t>
      </w:r>
      <w:r w:rsidR="00F137D2">
        <w:rPr>
          <w:rFonts w:ascii="Arial" w:hAnsi="Arial" w:cs="Arial"/>
          <w:sz w:val="20"/>
          <w:szCs w:val="20"/>
        </w:rPr>
        <w:t xml:space="preserve"> au plus grand nombre</w:t>
      </w:r>
      <w:r>
        <w:rPr>
          <w:rFonts w:ascii="Arial" w:hAnsi="Arial" w:cs="Arial"/>
          <w:sz w:val="20"/>
          <w:szCs w:val="20"/>
        </w:rPr>
        <w:t>.</w:t>
      </w:r>
      <w:r w:rsidR="004A73F8">
        <w:rPr>
          <w:rFonts w:ascii="Arial" w:hAnsi="Arial" w:cs="Arial"/>
          <w:sz w:val="20"/>
          <w:szCs w:val="20"/>
        </w:rPr>
        <w:t xml:space="preserve"> Cela permet également à l’association de participer à des activités organisées par des tiers. </w:t>
      </w:r>
    </w:p>
    <w:p w:rsidR="002370D2" w:rsidRDefault="002370D2" w:rsidP="002370D2">
      <w:pPr>
        <w:pStyle w:val="Sous-titre"/>
        <w:numPr>
          <w:ilvl w:val="0"/>
          <w:numId w:val="31"/>
        </w:numPr>
      </w:pPr>
      <w:r>
        <w:t>Activités avec participation financière</w:t>
      </w:r>
    </w:p>
    <w:p w:rsidR="004A73F8" w:rsidRDefault="007F0023" w:rsidP="00367FC4">
      <w:pPr>
        <w:spacing w:before="60" w:after="120"/>
        <w:jc w:val="both"/>
        <w:rPr>
          <w:rFonts w:ascii="Arial" w:hAnsi="Arial" w:cs="Arial"/>
          <w:sz w:val="20"/>
          <w:szCs w:val="20"/>
        </w:rPr>
      </w:pPr>
      <w:r>
        <w:rPr>
          <w:rFonts w:ascii="Arial" w:hAnsi="Arial" w:cs="Arial"/>
          <w:sz w:val="20"/>
          <w:szCs w:val="20"/>
        </w:rPr>
        <w:t xml:space="preserve">L’association se réserve le droit de demander une participation financière pour certaines activités qui pourront être demandées en amont de l’activité. </w:t>
      </w:r>
      <w:r w:rsidR="000127EF">
        <w:rPr>
          <w:rFonts w:ascii="Arial" w:hAnsi="Arial" w:cs="Arial"/>
          <w:sz w:val="20"/>
          <w:szCs w:val="20"/>
        </w:rPr>
        <w:t>A titre d’exemple, organisation d’un déplacement à une convention au travers de l’association ou encore l’organisation d’une animation nécessitant une dotation.</w:t>
      </w:r>
      <w:r w:rsidR="00CB13FE">
        <w:rPr>
          <w:rFonts w:ascii="Arial" w:hAnsi="Arial" w:cs="Arial"/>
          <w:sz w:val="20"/>
          <w:szCs w:val="20"/>
        </w:rPr>
        <w:t xml:space="preserve"> </w:t>
      </w:r>
    </w:p>
    <w:sectPr w:rsidR="004A73F8" w:rsidSect="003B04E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5F2"/>
    <w:multiLevelType w:val="hybridMultilevel"/>
    <w:tmpl w:val="1D36117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3143E0"/>
    <w:multiLevelType w:val="hybridMultilevel"/>
    <w:tmpl w:val="74F8E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F1EF7"/>
    <w:multiLevelType w:val="hybridMultilevel"/>
    <w:tmpl w:val="3B6AD3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B04483"/>
    <w:multiLevelType w:val="hybridMultilevel"/>
    <w:tmpl w:val="A1AE24F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493E14"/>
    <w:multiLevelType w:val="hybridMultilevel"/>
    <w:tmpl w:val="0854B7F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B60387"/>
    <w:multiLevelType w:val="hybridMultilevel"/>
    <w:tmpl w:val="FE70A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AC714B"/>
    <w:multiLevelType w:val="hybridMultilevel"/>
    <w:tmpl w:val="2056DA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ED26DB"/>
    <w:multiLevelType w:val="multilevel"/>
    <w:tmpl w:val="A260B5C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931C16"/>
    <w:multiLevelType w:val="hybridMultilevel"/>
    <w:tmpl w:val="475C2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153092"/>
    <w:multiLevelType w:val="hybridMultilevel"/>
    <w:tmpl w:val="0AA81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6677DC"/>
    <w:multiLevelType w:val="hybridMultilevel"/>
    <w:tmpl w:val="EC669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731C25"/>
    <w:multiLevelType w:val="hybridMultilevel"/>
    <w:tmpl w:val="93B865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AB2216"/>
    <w:multiLevelType w:val="hybridMultilevel"/>
    <w:tmpl w:val="AB0A16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548F6"/>
    <w:multiLevelType w:val="hybridMultilevel"/>
    <w:tmpl w:val="B4640B9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376735F7"/>
    <w:multiLevelType w:val="hybridMultilevel"/>
    <w:tmpl w:val="1D0E00A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3D85632B"/>
    <w:multiLevelType w:val="hybridMultilevel"/>
    <w:tmpl w:val="90708EE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6A2379"/>
    <w:multiLevelType w:val="hybridMultilevel"/>
    <w:tmpl w:val="5C1E7FFC"/>
    <w:lvl w:ilvl="0" w:tplc="CDD2773A">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AA01B17"/>
    <w:multiLevelType w:val="hybridMultilevel"/>
    <w:tmpl w:val="E486A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7F3500"/>
    <w:multiLevelType w:val="hybridMultilevel"/>
    <w:tmpl w:val="552CFE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C94E90"/>
    <w:multiLevelType w:val="hybridMultilevel"/>
    <w:tmpl w:val="5EF8EA8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15:restartNumberingAfterBreak="0">
    <w:nsid w:val="60C24B49"/>
    <w:multiLevelType w:val="hybridMultilevel"/>
    <w:tmpl w:val="00EA5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DC1690"/>
    <w:multiLevelType w:val="hybridMultilevel"/>
    <w:tmpl w:val="72047F0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BA140FC"/>
    <w:multiLevelType w:val="hybridMultilevel"/>
    <w:tmpl w:val="7914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11D304B"/>
    <w:multiLevelType w:val="hybridMultilevel"/>
    <w:tmpl w:val="E98A0E7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5D1EA5"/>
    <w:multiLevelType w:val="hybridMultilevel"/>
    <w:tmpl w:val="275C634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220C79"/>
    <w:multiLevelType w:val="hybridMultilevel"/>
    <w:tmpl w:val="5BB2428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351493"/>
    <w:multiLevelType w:val="hybridMultilevel"/>
    <w:tmpl w:val="F3025A8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786349B1"/>
    <w:multiLevelType w:val="hybridMultilevel"/>
    <w:tmpl w:val="BC06B768"/>
    <w:lvl w:ilvl="0" w:tplc="3752A140">
      <w:start w:val="1"/>
      <w:numFmt w:val="decimal"/>
      <w:lvlText w:val="%1."/>
      <w:lvlJc w:val="left"/>
      <w:pPr>
        <w:tabs>
          <w:tab w:val="num" w:pos="360"/>
        </w:tabs>
        <w:ind w:left="360" w:hanging="360"/>
      </w:pPr>
      <w:rPr>
        <w:rFonts w:hint="default"/>
        <w:b/>
      </w:rPr>
    </w:lvl>
    <w:lvl w:ilvl="1" w:tplc="8AF414EE">
      <w:start w:val="1"/>
      <w:numFmt w:val="bullet"/>
      <w:lvlText w:val="-"/>
      <w:lvlJc w:val="left"/>
      <w:pPr>
        <w:tabs>
          <w:tab w:val="num" w:pos="1080"/>
        </w:tabs>
        <w:ind w:left="1080" w:hanging="360"/>
      </w:pPr>
      <w:rPr>
        <w:rFonts w:ascii="Times New Roman" w:eastAsia="Times New Roman" w:hAnsi="Times New Roman" w:cs="Times New Roman"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15:restartNumberingAfterBreak="0">
    <w:nsid w:val="7A613FD9"/>
    <w:multiLevelType w:val="hybridMultilevel"/>
    <w:tmpl w:val="552CFEB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DFA35C2"/>
    <w:multiLevelType w:val="hybridMultilevel"/>
    <w:tmpl w:val="A5949F0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A31A10"/>
    <w:multiLevelType w:val="hybridMultilevel"/>
    <w:tmpl w:val="639E2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6"/>
  </w:num>
  <w:num w:numId="4">
    <w:abstractNumId w:val="26"/>
  </w:num>
  <w:num w:numId="5">
    <w:abstractNumId w:val="2"/>
  </w:num>
  <w:num w:numId="6">
    <w:abstractNumId w:val="25"/>
  </w:num>
  <w:num w:numId="7">
    <w:abstractNumId w:val="29"/>
  </w:num>
  <w:num w:numId="8">
    <w:abstractNumId w:val="21"/>
  </w:num>
  <w:num w:numId="9">
    <w:abstractNumId w:val="28"/>
  </w:num>
  <w:num w:numId="10">
    <w:abstractNumId w:val="13"/>
  </w:num>
  <w:num w:numId="11">
    <w:abstractNumId w:val="30"/>
  </w:num>
  <w:num w:numId="12">
    <w:abstractNumId w:val="3"/>
  </w:num>
  <w:num w:numId="13">
    <w:abstractNumId w:val="4"/>
  </w:num>
  <w:num w:numId="14">
    <w:abstractNumId w:val="20"/>
  </w:num>
  <w:num w:numId="15">
    <w:abstractNumId w:val="10"/>
  </w:num>
  <w:num w:numId="16">
    <w:abstractNumId w:val="1"/>
  </w:num>
  <w:num w:numId="17">
    <w:abstractNumId w:val="23"/>
  </w:num>
  <w:num w:numId="18">
    <w:abstractNumId w:val="19"/>
  </w:num>
  <w:num w:numId="19">
    <w:abstractNumId w:val="17"/>
  </w:num>
  <w:num w:numId="20">
    <w:abstractNumId w:val="24"/>
  </w:num>
  <w:num w:numId="21">
    <w:abstractNumId w:val="6"/>
  </w:num>
  <w:num w:numId="22">
    <w:abstractNumId w:val="11"/>
  </w:num>
  <w:num w:numId="23">
    <w:abstractNumId w:val="9"/>
  </w:num>
  <w:num w:numId="24">
    <w:abstractNumId w:val="5"/>
  </w:num>
  <w:num w:numId="25">
    <w:abstractNumId w:val="8"/>
  </w:num>
  <w:num w:numId="26">
    <w:abstractNumId w:val="14"/>
  </w:num>
  <w:num w:numId="27">
    <w:abstractNumId w:val="18"/>
  </w:num>
  <w:num w:numId="28">
    <w:abstractNumId w:val="22"/>
  </w:num>
  <w:num w:numId="29">
    <w:abstractNumId w:val="12"/>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57A12"/>
    <w:rsid w:val="0000074A"/>
    <w:rsid w:val="000127EF"/>
    <w:rsid w:val="00035D5D"/>
    <w:rsid w:val="0003780A"/>
    <w:rsid w:val="000418C9"/>
    <w:rsid w:val="0004679E"/>
    <w:rsid w:val="000565BE"/>
    <w:rsid w:val="00066B36"/>
    <w:rsid w:val="000A3A09"/>
    <w:rsid w:val="000A5733"/>
    <w:rsid w:val="000C2807"/>
    <w:rsid w:val="000D5C7E"/>
    <w:rsid w:val="00156A13"/>
    <w:rsid w:val="001712B9"/>
    <w:rsid w:val="00194E76"/>
    <w:rsid w:val="001A36C5"/>
    <w:rsid w:val="001A6408"/>
    <w:rsid w:val="001C50B3"/>
    <w:rsid w:val="0022497B"/>
    <w:rsid w:val="00236493"/>
    <w:rsid w:val="002370D2"/>
    <w:rsid w:val="002450D1"/>
    <w:rsid w:val="0025472E"/>
    <w:rsid w:val="002B01A4"/>
    <w:rsid w:val="002B4888"/>
    <w:rsid w:val="002D0693"/>
    <w:rsid w:val="002E5309"/>
    <w:rsid w:val="002F2E2A"/>
    <w:rsid w:val="00353C85"/>
    <w:rsid w:val="003543F3"/>
    <w:rsid w:val="00367FC4"/>
    <w:rsid w:val="0038189A"/>
    <w:rsid w:val="00383C5A"/>
    <w:rsid w:val="0038702E"/>
    <w:rsid w:val="0039140D"/>
    <w:rsid w:val="003A5E5F"/>
    <w:rsid w:val="003B04ED"/>
    <w:rsid w:val="003B24CC"/>
    <w:rsid w:val="003C42EB"/>
    <w:rsid w:val="003D174B"/>
    <w:rsid w:val="004020A6"/>
    <w:rsid w:val="004027F4"/>
    <w:rsid w:val="00470539"/>
    <w:rsid w:val="004722C4"/>
    <w:rsid w:val="004855FB"/>
    <w:rsid w:val="00486DDC"/>
    <w:rsid w:val="004A73F8"/>
    <w:rsid w:val="004C323D"/>
    <w:rsid w:val="004C7134"/>
    <w:rsid w:val="004E4C15"/>
    <w:rsid w:val="00525768"/>
    <w:rsid w:val="0052594E"/>
    <w:rsid w:val="005264E4"/>
    <w:rsid w:val="00526EAD"/>
    <w:rsid w:val="00557A12"/>
    <w:rsid w:val="00567D67"/>
    <w:rsid w:val="00567E55"/>
    <w:rsid w:val="00580859"/>
    <w:rsid w:val="00585C6C"/>
    <w:rsid w:val="00590295"/>
    <w:rsid w:val="00606CF7"/>
    <w:rsid w:val="00650613"/>
    <w:rsid w:val="006532A8"/>
    <w:rsid w:val="006C781F"/>
    <w:rsid w:val="006E156F"/>
    <w:rsid w:val="0070131A"/>
    <w:rsid w:val="00740B1A"/>
    <w:rsid w:val="007625ED"/>
    <w:rsid w:val="00767D87"/>
    <w:rsid w:val="00780122"/>
    <w:rsid w:val="0079630E"/>
    <w:rsid w:val="00797D7A"/>
    <w:rsid w:val="007F0023"/>
    <w:rsid w:val="007F2AB4"/>
    <w:rsid w:val="00814EB9"/>
    <w:rsid w:val="008153D2"/>
    <w:rsid w:val="008220E1"/>
    <w:rsid w:val="0085378C"/>
    <w:rsid w:val="0089764A"/>
    <w:rsid w:val="008F2D86"/>
    <w:rsid w:val="0090150D"/>
    <w:rsid w:val="00910688"/>
    <w:rsid w:val="00910A09"/>
    <w:rsid w:val="00990BEF"/>
    <w:rsid w:val="009A5DFD"/>
    <w:rsid w:val="009A6396"/>
    <w:rsid w:val="009F43AB"/>
    <w:rsid w:val="00A058D6"/>
    <w:rsid w:val="00A16903"/>
    <w:rsid w:val="00A40105"/>
    <w:rsid w:val="00A419DB"/>
    <w:rsid w:val="00A54538"/>
    <w:rsid w:val="00A61AF3"/>
    <w:rsid w:val="00AB58D7"/>
    <w:rsid w:val="00AC20BB"/>
    <w:rsid w:val="00AC7157"/>
    <w:rsid w:val="00AD0D6D"/>
    <w:rsid w:val="00B26DBA"/>
    <w:rsid w:val="00B26E49"/>
    <w:rsid w:val="00B40157"/>
    <w:rsid w:val="00B52DF3"/>
    <w:rsid w:val="00B8151C"/>
    <w:rsid w:val="00B854B4"/>
    <w:rsid w:val="00BC0CAE"/>
    <w:rsid w:val="00BF7B4B"/>
    <w:rsid w:val="00C017C4"/>
    <w:rsid w:val="00C76235"/>
    <w:rsid w:val="00CA5584"/>
    <w:rsid w:val="00CB13FE"/>
    <w:rsid w:val="00CB358E"/>
    <w:rsid w:val="00CC3294"/>
    <w:rsid w:val="00CE7FD0"/>
    <w:rsid w:val="00CF1144"/>
    <w:rsid w:val="00D015F2"/>
    <w:rsid w:val="00D33953"/>
    <w:rsid w:val="00D56425"/>
    <w:rsid w:val="00D606D3"/>
    <w:rsid w:val="00D61688"/>
    <w:rsid w:val="00D85A4F"/>
    <w:rsid w:val="00DA1ED3"/>
    <w:rsid w:val="00DB3A95"/>
    <w:rsid w:val="00DC7C88"/>
    <w:rsid w:val="00DD091A"/>
    <w:rsid w:val="00DD2A17"/>
    <w:rsid w:val="00DE0F58"/>
    <w:rsid w:val="00E07167"/>
    <w:rsid w:val="00E154BC"/>
    <w:rsid w:val="00E31B10"/>
    <w:rsid w:val="00E455B3"/>
    <w:rsid w:val="00E829ED"/>
    <w:rsid w:val="00E86260"/>
    <w:rsid w:val="00EA6F69"/>
    <w:rsid w:val="00EB411F"/>
    <w:rsid w:val="00EB47A7"/>
    <w:rsid w:val="00ED0A0D"/>
    <w:rsid w:val="00EE64EA"/>
    <w:rsid w:val="00F137D2"/>
    <w:rsid w:val="00F20C7A"/>
    <w:rsid w:val="00F2506B"/>
    <w:rsid w:val="00F27F4F"/>
    <w:rsid w:val="00F3644C"/>
    <w:rsid w:val="00F408CA"/>
    <w:rsid w:val="00F429CE"/>
    <w:rsid w:val="00F87A5C"/>
    <w:rsid w:val="00F979D7"/>
    <w:rsid w:val="00FF3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15:docId w15:val="{CC8647B0-EF88-4730-9AF2-245D659D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56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56425"/>
    <w:rPr>
      <w:rFonts w:ascii="Segoe UI" w:hAnsi="Segoe UI" w:cs="Segoe UI"/>
      <w:sz w:val="18"/>
      <w:szCs w:val="18"/>
    </w:rPr>
  </w:style>
  <w:style w:type="character" w:customStyle="1" w:styleId="TextedebullesCar">
    <w:name w:val="Texte de bulles Car"/>
    <w:link w:val="Textedebulles"/>
    <w:rsid w:val="00D56425"/>
    <w:rPr>
      <w:rFonts w:ascii="Segoe UI" w:hAnsi="Segoe UI" w:cs="Segoe UI"/>
      <w:sz w:val="18"/>
      <w:szCs w:val="18"/>
    </w:rPr>
  </w:style>
  <w:style w:type="character" w:styleId="Accentuation">
    <w:name w:val="Emphasis"/>
    <w:uiPriority w:val="20"/>
    <w:qFormat/>
    <w:rsid w:val="002E5309"/>
    <w:rPr>
      <w:i/>
      <w:iCs/>
    </w:rPr>
  </w:style>
  <w:style w:type="character" w:styleId="Lienhypertexte">
    <w:name w:val="Hyperlink"/>
    <w:uiPriority w:val="99"/>
    <w:unhideWhenUsed/>
    <w:rsid w:val="002E5309"/>
    <w:rPr>
      <w:color w:val="0000FF"/>
      <w:u w:val="single"/>
    </w:rPr>
  </w:style>
  <w:style w:type="table" w:styleId="Tableauclassique2">
    <w:name w:val="Table Classic 2"/>
    <w:basedOn w:val="TableauNormal"/>
    <w:rsid w:val="00EA6F6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Marquedecommentaire">
    <w:name w:val="annotation reference"/>
    <w:basedOn w:val="Policepardfaut"/>
    <w:rsid w:val="00A61AF3"/>
    <w:rPr>
      <w:sz w:val="16"/>
      <w:szCs w:val="16"/>
    </w:rPr>
  </w:style>
  <w:style w:type="paragraph" w:styleId="Commentaire">
    <w:name w:val="annotation text"/>
    <w:basedOn w:val="Normal"/>
    <w:link w:val="CommentaireCar"/>
    <w:rsid w:val="00A61AF3"/>
    <w:rPr>
      <w:sz w:val="20"/>
      <w:szCs w:val="20"/>
    </w:rPr>
  </w:style>
  <w:style w:type="character" w:customStyle="1" w:styleId="CommentaireCar">
    <w:name w:val="Commentaire Car"/>
    <w:basedOn w:val="Policepardfaut"/>
    <w:link w:val="Commentaire"/>
    <w:rsid w:val="00A61AF3"/>
  </w:style>
  <w:style w:type="paragraph" w:styleId="Objetducommentaire">
    <w:name w:val="annotation subject"/>
    <w:basedOn w:val="Commentaire"/>
    <w:next w:val="Commentaire"/>
    <w:link w:val="ObjetducommentaireCar"/>
    <w:rsid w:val="00A61AF3"/>
    <w:rPr>
      <w:b/>
      <w:bCs/>
    </w:rPr>
  </w:style>
  <w:style w:type="character" w:customStyle="1" w:styleId="ObjetducommentaireCar">
    <w:name w:val="Objet du commentaire Car"/>
    <w:basedOn w:val="CommentaireCar"/>
    <w:link w:val="Objetducommentaire"/>
    <w:rsid w:val="00A61AF3"/>
    <w:rPr>
      <w:b/>
      <w:bCs/>
    </w:rPr>
  </w:style>
  <w:style w:type="paragraph" w:styleId="Paragraphedeliste">
    <w:name w:val="List Paragraph"/>
    <w:basedOn w:val="Normal"/>
    <w:uiPriority w:val="34"/>
    <w:qFormat/>
    <w:rsid w:val="00A61AF3"/>
    <w:pPr>
      <w:ind w:left="720"/>
      <w:contextualSpacing/>
    </w:pPr>
  </w:style>
  <w:style w:type="paragraph" w:styleId="Sous-titre">
    <w:name w:val="Subtitle"/>
    <w:basedOn w:val="Normal"/>
    <w:next w:val="Normal"/>
    <w:link w:val="Sous-titreCar"/>
    <w:qFormat/>
    <w:rsid w:val="00A61AF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A61AF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59625">
      <w:bodyDiv w:val="1"/>
      <w:marLeft w:val="0"/>
      <w:marRight w:val="0"/>
      <w:marTop w:val="0"/>
      <w:marBottom w:val="0"/>
      <w:divBdr>
        <w:top w:val="none" w:sz="0" w:space="0" w:color="auto"/>
        <w:left w:val="none" w:sz="0" w:space="0" w:color="auto"/>
        <w:bottom w:val="none" w:sz="0" w:space="0" w:color="auto"/>
        <w:right w:val="none" w:sz="0" w:space="0" w:color="auto"/>
      </w:divBdr>
      <w:divsChild>
        <w:div w:id="466357603">
          <w:marLeft w:val="0"/>
          <w:marRight w:val="0"/>
          <w:marTop w:val="0"/>
          <w:marBottom w:val="0"/>
          <w:divBdr>
            <w:top w:val="none" w:sz="0" w:space="0" w:color="auto"/>
            <w:left w:val="none" w:sz="0" w:space="0" w:color="auto"/>
            <w:bottom w:val="none" w:sz="0" w:space="0" w:color="auto"/>
            <w:right w:val="none" w:sz="0" w:space="0" w:color="auto"/>
          </w:divBdr>
        </w:div>
        <w:div w:id="726151412">
          <w:marLeft w:val="0"/>
          <w:marRight w:val="0"/>
          <w:marTop w:val="0"/>
          <w:marBottom w:val="0"/>
          <w:divBdr>
            <w:top w:val="none" w:sz="0" w:space="0" w:color="auto"/>
            <w:left w:val="none" w:sz="0" w:space="0" w:color="auto"/>
            <w:bottom w:val="none" w:sz="0" w:space="0" w:color="auto"/>
            <w:right w:val="none" w:sz="0" w:space="0" w:color="auto"/>
          </w:divBdr>
        </w:div>
        <w:div w:id="1718969495">
          <w:marLeft w:val="0"/>
          <w:marRight w:val="0"/>
          <w:marTop w:val="0"/>
          <w:marBottom w:val="0"/>
          <w:divBdr>
            <w:top w:val="none" w:sz="0" w:space="0" w:color="auto"/>
            <w:left w:val="none" w:sz="0" w:space="0" w:color="auto"/>
            <w:bottom w:val="none" w:sz="0" w:space="0" w:color="auto"/>
            <w:right w:val="none" w:sz="0" w:space="0" w:color="auto"/>
          </w:divBdr>
        </w:div>
      </w:divsChild>
    </w:div>
    <w:div w:id="1406762232">
      <w:bodyDiv w:val="1"/>
      <w:marLeft w:val="0"/>
      <w:marRight w:val="0"/>
      <w:marTop w:val="0"/>
      <w:marBottom w:val="0"/>
      <w:divBdr>
        <w:top w:val="none" w:sz="0" w:space="0" w:color="auto"/>
        <w:left w:val="none" w:sz="0" w:space="0" w:color="auto"/>
        <w:bottom w:val="none" w:sz="0" w:space="0" w:color="auto"/>
        <w:right w:val="none" w:sz="0" w:space="0" w:color="auto"/>
      </w:divBdr>
      <w:divsChild>
        <w:div w:id="54790119">
          <w:marLeft w:val="0"/>
          <w:marRight w:val="0"/>
          <w:marTop w:val="0"/>
          <w:marBottom w:val="0"/>
          <w:divBdr>
            <w:top w:val="none" w:sz="0" w:space="0" w:color="auto"/>
            <w:left w:val="none" w:sz="0" w:space="0" w:color="auto"/>
            <w:bottom w:val="none" w:sz="0" w:space="0" w:color="auto"/>
            <w:right w:val="none" w:sz="0" w:space="0" w:color="auto"/>
          </w:divBdr>
        </w:div>
        <w:div w:id="523203502">
          <w:marLeft w:val="0"/>
          <w:marRight w:val="0"/>
          <w:marTop w:val="0"/>
          <w:marBottom w:val="0"/>
          <w:divBdr>
            <w:top w:val="none" w:sz="0" w:space="0" w:color="auto"/>
            <w:left w:val="none" w:sz="0" w:space="0" w:color="auto"/>
            <w:bottom w:val="none" w:sz="0" w:space="0" w:color="auto"/>
            <w:right w:val="none" w:sz="0" w:space="0" w:color="auto"/>
          </w:divBdr>
        </w:div>
        <w:div w:id="1139416061">
          <w:marLeft w:val="0"/>
          <w:marRight w:val="0"/>
          <w:marTop w:val="0"/>
          <w:marBottom w:val="0"/>
          <w:divBdr>
            <w:top w:val="none" w:sz="0" w:space="0" w:color="auto"/>
            <w:left w:val="none" w:sz="0" w:space="0" w:color="auto"/>
            <w:bottom w:val="none" w:sz="0" w:space="0" w:color="auto"/>
            <w:right w:val="none" w:sz="0" w:space="0" w:color="auto"/>
          </w:divBdr>
        </w:div>
        <w:div w:id="1164053227">
          <w:marLeft w:val="0"/>
          <w:marRight w:val="0"/>
          <w:marTop w:val="0"/>
          <w:marBottom w:val="0"/>
          <w:divBdr>
            <w:top w:val="none" w:sz="0" w:space="0" w:color="auto"/>
            <w:left w:val="none" w:sz="0" w:space="0" w:color="auto"/>
            <w:bottom w:val="none" w:sz="0" w:space="0" w:color="auto"/>
            <w:right w:val="none" w:sz="0" w:space="0" w:color="auto"/>
          </w:divBdr>
        </w:div>
        <w:div w:id="1762339756">
          <w:marLeft w:val="0"/>
          <w:marRight w:val="0"/>
          <w:marTop w:val="0"/>
          <w:marBottom w:val="0"/>
          <w:divBdr>
            <w:top w:val="none" w:sz="0" w:space="0" w:color="auto"/>
            <w:left w:val="none" w:sz="0" w:space="0" w:color="auto"/>
            <w:bottom w:val="none" w:sz="0" w:space="0" w:color="auto"/>
            <w:right w:val="none" w:sz="0" w:space="0" w:color="auto"/>
          </w:divBdr>
        </w:div>
        <w:div w:id="1826899016">
          <w:marLeft w:val="0"/>
          <w:marRight w:val="0"/>
          <w:marTop w:val="0"/>
          <w:marBottom w:val="0"/>
          <w:divBdr>
            <w:top w:val="none" w:sz="0" w:space="0" w:color="auto"/>
            <w:left w:val="none" w:sz="0" w:space="0" w:color="auto"/>
            <w:bottom w:val="none" w:sz="0" w:space="0" w:color="auto"/>
            <w:right w:val="none" w:sz="0" w:space="0" w:color="auto"/>
          </w:divBdr>
        </w:div>
        <w:div w:id="2143301231">
          <w:marLeft w:val="0"/>
          <w:marRight w:val="0"/>
          <w:marTop w:val="0"/>
          <w:marBottom w:val="0"/>
          <w:divBdr>
            <w:top w:val="none" w:sz="0" w:space="0" w:color="auto"/>
            <w:left w:val="none" w:sz="0" w:space="0" w:color="auto"/>
            <w:bottom w:val="none" w:sz="0" w:space="0" w:color="auto"/>
            <w:right w:val="none" w:sz="0" w:space="0" w:color="auto"/>
          </w:divBdr>
        </w:div>
      </w:divsChild>
    </w:div>
    <w:div w:id="1548756279">
      <w:bodyDiv w:val="1"/>
      <w:marLeft w:val="0"/>
      <w:marRight w:val="0"/>
      <w:marTop w:val="0"/>
      <w:marBottom w:val="0"/>
      <w:divBdr>
        <w:top w:val="none" w:sz="0" w:space="0" w:color="auto"/>
        <w:left w:val="none" w:sz="0" w:space="0" w:color="auto"/>
        <w:bottom w:val="none" w:sz="0" w:space="0" w:color="auto"/>
        <w:right w:val="none" w:sz="0" w:space="0" w:color="auto"/>
      </w:divBdr>
      <w:divsChild>
        <w:div w:id="264702495">
          <w:marLeft w:val="0"/>
          <w:marRight w:val="0"/>
          <w:marTop w:val="0"/>
          <w:marBottom w:val="0"/>
          <w:divBdr>
            <w:top w:val="none" w:sz="0" w:space="0" w:color="auto"/>
            <w:left w:val="none" w:sz="0" w:space="0" w:color="auto"/>
            <w:bottom w:val="none" w:sz="0" w:space="0" w:color="auto"/>
            <w:right w:val="none" w:sz="0" w:space="0" w:color="auto"/>
          </w:divBdr>
        </w:div>
        <w:div w:id="152990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nce@espritludiqu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sociatheque.fr/fr/guides/gerer/sommair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0F0B0-EDD6-4D34-A7A8-0183B2C8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TotalTime>
  <Pages>8</Pages>
  <Words>3454</Words>
  <Characters>19000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
  <LinksUpToDate>false</LinksUpToDate>
  <CharactersWithSpaces>22410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creator>infocentre</dc:creator>
  <cp:lastModifiedBy>FOUCAT Nicolas</cp:lastModifiedBy>
  <cp:revision>94</cp:revision>
  <dcterms:created xsi:type="dcterms:W3CDTF">2017-05-30T10:16:00Z</dcterms:created>
  <dcterms:modified xsi:type="dcterms:W3CDTF">2018-05-24T14:23:00Z</dcterms:modified>
</cp:coreProperties>
</file>